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pageBreakBefore w:val="0"/>
        <w:spacing w:line="276" w:lineRule="auto"/>
        <w:jc w:val="center"/>
        <w:rPr/>
      </w:pPr>
      <w:bookmarkStart w:colFirst="0" w:colLast="0" w:name="_5kr5n2p3gyhw" w:id="0"/>
      <w:bookmarkEnd w:id="0"/>
      <w:r w:rsidDel="00000000" w:rsidR="00000000" w:rsidRPr="00000000">
        <w:rPr>
          <w:rtl w:val="0"/>
        </w:rPr>
        <w:t xml:space="preserve">Spring Term SEND Newsletter 2023/24</w:t>
      </w:r>
    </w:p>
    <w:p w:rsidR="00000000" w:rsidDel="00000000" w:rsidP="00000000" w:rsidRDefault="00000000" w:rsidRPr="00000000" w14:paraId="00000002">
      <w:pPr>
        <w:spacing w:line="276" w:lineRule="auto"/>
        <w:jc w:val="both"/>
        <w:rPr/>
      </w:pPr>
      <w:r w:rsidDel="00000000" w:rsidR="00000000" w:rsidRPr="00000000">
        <w:rPr>
          <w:rtl w:val="0"/>
        </w:rPr>
      </w:r>
    </w:p>
    <w:p w:rsidR="00000000" w:rsidDel="00000000" w:rsidP="00000000" w:rsidRDefault="00000000" w:rsidRPr="00000000" w14:paraId="00000003">
      <w:pPr>
        <w:spacing w:line="276" w:lineRule="auto"/>
        <w:jc w:val="both"/>
        <w:rPr>
          <w:rFonts w:ascii="Comfortaa" w:cs="Comfortaa" w:eastAsia="Comfortaa" w:hAnsi="Comfortaa"/>
        </w:rPr>
      </w:pPr>
      <w:r w:rsidDel="00000000" w:rsidR="00000000" w:rsidRPr="00000000">
        <w:rPr>
          <w:rFonts w:ascii="Comfortaa" w:cs="Comfortaa" w:eastAsia="Comfortaa" w:hAnsi="Comfortaa"/>
          <w:b w:val="1"/>
          <w:rtl w:val="0"/>
        </w:rPr>
        <w:t xml:space="preserve">Welcome</w:t>
      </w:r>
      <w:r w:rsidDel="00000000" w:rsidR="00000000" w:rsidRPr="00000000">
        <w:rPr>
          <w:rFonts w:ascii="Comfortaa" w:cs="Comfortaa" w:eastAsia="Comfortaa" w:hAnsi="Comfortaa"/>
          <w:rtl w:val="0"/>
        </w:rPr>
        <w:t xml:space="preserve"> to our first SEND Newsletter! Each term we will send out our newsletter which will include information relating to SEND.</w:t>
      </w:r>
    </w:p>
    <w:p w:rsidR="00000000" w:rsidDel="00000000" w:rsidP="00000000" w:rsidRDefault="00000000" w:rsidRPr="00000000" w14:paraId="00000004">
      <w:pPr>
        <w:spacing w:line="276" w:lineRule="auto"/>
        <w:jc w:val="both"/>
        <w:rPr>
          <w:rFonts w:ascii="Comfortaa" w:cs="Comfortaa" w:eastAsia="Comfortaa" w:hAnsi="Comfortaa"/>
        </w:rPr>
      </w:pPr>
      <w:r w:rsidDel="00000000" w:rsidR="00000000" w:rsidRPr="00000000">
        <w:rPr>
          <w:rtl w:val="0"/>
        </w:rPr>
      </w:r>
    </w:p>
    <w:p w:rsidR="00000000" w:rsidDel="00000000" w:rsidP="00000000" w:rsidRDefault="00000000" w:rsidRPr="00000000" w14:paraId="00000005">
      <w:pPr>
        <w:spacing w:line="276" w:lineRule="auto"/>
        <w:jc w:val="both"/>
        <w:rPr>
          <w:rFonts w:ascii="Comfortaa" w:cs="Comfortaa" w:eastAsia="Comfortaa" w:hAnsi="Comfortaa"/>
          <w:b w:val="1"/>
          <w:u w:val="single"/>
        </w:rPr>
      </w:pPr>
      <w:r w:rsidDel="00000000" w:rsidR="00000000" w:rsidRPr="00000000">
        <w:rPr>
          <w:rFonts w:ascii="Comfortaa" w:cs="Comfortaa" w:eastAsia="Comfortaa" w:hAnsi="Comfortaa"/>
          <w:b w:val="1"/>
          <w:u w:val="single"/>
          <w:rtl w:val="0"/>
        </w:rPr>
        <w:t xml:space="preserve">What can I do if I think my child has SEND? </w:t>
      </w:r>
    </w:p>
    <w:p w:rsidR="00000000" w:rsidDel="00000000" w:rsidP="00000000" w:rsidRDefault="00000000" w:rsidRPr="00000000" w14:paraId="00000006">
      <w:pPr>
        <w:spacing w:line="276" w:lineRule="auto"/>
        <w:jc w:val="both"/>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7">
      <w:pPr>
        <w:spacing w:line="276" w:lineRule="auto"/>
        <w:jc w:val="both"/>
        <w:rPr>
          <w:rFonts w:ascii="Comfortaa" w:cs="Comfortaa" w:eastAsia="Comfortaa" w:hAnsi="Comfortaa"/>
        </w:rPr>
      </w:pPr>
      <w:r w:rsidDel="00000000" w:rsidR="00000000" w:rsidRPr="00000000">
        <w:rPr>
          <w:rFonts w:ascii="Comfortaa" w:cs="Comfortaa" w:eastAsia="Comfortaa" w:hAnsi="Comfortaa"/>
          <w:rtl w:val="0"/>
        </w:rPr>
        <w:t xml:space="preserve">Mrs Kerry Tustin is the school Deputy Head Teacher and SENDCo (Special Educational Needs &amp; Disabilities Coordinator). If you have any concerns regarding your child’s special needs, your first port of call is to speak with your child’s class teacher. They see your child every day and have a good idea of the strengths of your child. Please see the ‘graduated response’ information at the end of this newsletter.</w:t>
      </w:r>
    </w:p>
    <w:p w:rsidR="00000000" w:rsidDel="00000000" w:rsidP="00000000" w:rsidRDefault="00000000" w:rsidRPr="00000000" w14:paraId="00000008">
      <w:pPr>
        <w:spacing w:line="276" w:lineRule="auto"/>
        <w:jc w:val="both"/>
        <w:rPr>
          <w:rFonts w:ascii="Comfortaa" w:cs="Comfortaa" w:eastAsia="Comfortaa" w:hAnsi="Comfortaa"/>
        </w:rPr>
      </w:pPr>
      <w:r w:rsidDel="00000000" w:rsidR="00000000" w:rsidRPr="00000000">
        <w:rPr>
          <w:rtl w:val="0"/>
        </w:rPr>
      </w:r>
    </w:p>
    <w:p w:rsidR="00000000" w:rsidDel="00000000" w:rsidP="00000000" w:rsidRDefault="00000000" w:rsidRPr="00000000" w14:paraId="00000009">
      <w:pPr>
        <w:spacing w:line="276" w:lineRule="auto"/>
        <w:jc w:val="both"/>
        <w:rPr>
          <w:rFonts w:ascii="Comfortaa" w:cs="Comfortaa" w:eastAsia="Comfortaa" w:hAnsi="Comfortaa"/>
        </w:rPr>
      </w:pPr>
      <w:r w:rsidDel="00000000" w:rsidR="00000000" w:rsidRPr="00000000">
        <w:rPr>
          <w:rFonts w:ascii="Comfortaa" w:cs="Comfortaa" w:eastAsia="Comfortaa" w:hAnsi="Comfortaa"/>
          <w:rtl w:val="0"/>
        </w:rPr>
        <w:t xml:space="preserve">Special educational needs, often referred to as ‘SEN’ or ‘SEND’ (Special educational needs and disabilities), is a term used to describe learning difficulties or disabilities that make it harder for a child to learn compared to children of the same age. All children may experience challenges with their learning at some point and for most children, these difficulties are overcome with support from teachers and home. However, children with SEND are likely to need extra or different help to be able to learn.</w:t>
      </w:r>
    </w:p>
    <w:p w:rsidR="00000000" w:rsidDel="00000000" w:rsidP="00000000" w:rsidRDefault="00000000" w:rsidRPr="00000000" w14:paraId="0000000A">
      <w:pPr>
        <w:spacing w:line="276" w:lineRule="auto"/>
        <w:jc w:val="both"/>
        <w:rPr>
          <w:rFonts w:ascii="Comfortaa" w:cs="Comfortaa" w:eastAsia="Comfortaa" w:hAnsi="Comfortaa"/>
        </w:rPr>
      </w:pPr>
      <w:r w:rsidDel="00000000" w:rsidR="00000000" w:rsidRPr="00000000">
        <w:rPr>
          <w:rtl w:val="0"/>
        </w:rPr>
      </w:r>
    </w:p>
    <w:p w:rsidR="00000000" w:rsidDel="00000000" w:rsidP="00000000" w:rsidRDefault="00000000" w:rsidRPr="00000000" w14:paraId="0000000B">
      <w:pPr>
        <w:spacing w:line="276" w:lineRule="auto"/>
        <w:jc w:val="both"/>
        <w:rPr>
          <w:rFonts w:ascii="Comfortaa" w:cs="Comfortaa" w:eastAsia="Comfortaa" w:hAnsi="Comfortaa"/>
        </w:rPr>
      </w:pPr>
      <w:r w:rsidDel="00000000" w:rsidR="00000000" w:rsidRPr="00000000">
        <w:rPr>
          <w:rFonts w:ascii="Comfortaa" w:cs="Comfortaa" w:eastAsia="Comfortaa" w:hAnsi="Comfortaa"/>
          <w:b w:val="1"/>
          <w:u w:val="single"/>
          <w:rtl w:val="0"/>
        </w:rPr>
        <w:t xml:space="preserve">How do you know if a child has SEND?</w:t>
      </w:r>
      <w:r w:rsidDel="00000000" w:rsidR="00000000" w:rsidRPr="00000000">
        <w:rPr>
          <w:rFonts w:ascii="Comfortaa" w:cs="Comfortaa" w:eastAsia="Comfortaa" w:hAnsi="Comfortaa"/>
          <w:rtl w:val="0"/>
        </w:rPr>
        <w:t xml:space="preserve"> </w:t>
      </w:r>
    </w:p>
    <w:p w:rsidR="00000000" w:rsidDel="00000000" w:rsidP="00000000" w:rsidRDefault="00000000" w:rsidRPr="00000000" w14:paraId="0000000C">
      <w:pPr>
        <w:spacing w:line="276" w:lineRule="auto"/>
        <w:jc w:val="both"/>
        <w:rPr>
          <w:rFonts w:ascii="Comfortaa" w:cs="Comfortaa" w:eastAsia="Comfortaa" w:hAnsi="Comfortaa"/>
        </w:rPr>
      </w:pPr>
      <w:r w:rsidDel="00000000" w:rsidR="00000000" w:rsidRPr="00000000">
        <w:rPr>
          <w:rtl w:val="0"/>
        </w:rPr>
      </w:r>
    </w:p>
    <w:p w:rsidR="00000000" w:rsidDel="00000000" w:rsidP="00000000" w:rsidRDefault="00000000" w:rsidRPr="00000000" w14:paraId="0000000D">
      <w:pPr>
        <w:spacing w:after="200" w:line="276" w:lineRule="auto"/>
        <w:jc w:val="both"/>
        <w:rPr>
          <w:rFonts w:ascii="Comfortaa" w:cs="Comfortaa" w:eastAsia="Comfortaa" w:hAnsi="Comfortaa"/>
        </w:rPr>
      </w:pPr>
      <w:r w:rsidDel="00000000" w:rsidR="00000000" w:rsidRPr="00000000">
        <w:rPr>
          <w:rFonts w:ascii="Comfortaa" w:cs="Comfortaa" w:eastAsia="Comfortaa" w:hAnsi="Comfortaa"/>
          <w:rtl w:val="0"/>
        </w:rPr>
        <w:t xml:space="preserve">A child or young person has SEN if they have the following:</w:t>
      </w:r>
    </w:p>
    <w:p w:rsidR="00000000" w:rsidDel="00000000" w:rsidP="00000000" w:rsidRDefault="00000000" w:rsidRPr="00000000" w14:paraId="0000000E">
      <w:pPr>
        <w:numPr>
          <w:ilvl w:val="0"/>
          <w:numId w:val="2"/>
        </w:numPr>
        <w:spacing w:line="276" w:lineRule="auto"/>
        <w:ind w:left="720" w:hanging="360"/>
        <w:jc w:val="both"/>
        <w:rPr>
          <w:rFonts w:ascii="Comfortaa" w:cs="Comfortaa" w:eastAsia="Comfortaa" w:hAnsi="Comfortaa"/>
          <w:u w:val="none"/>
        </w:rPr>
      </w:pPr>
      <w:r w:rsidDel="00000000" w:rsidR="00000000" w:rsidRPr="00000000">
        <w:rPr>
          <w:rFonts w:ascii="Comfortaa" w:cs="Comfortaa" w:eastAsia="Comfortaa" w:hAnsi="Comfortaa"/>
          <w:rtl w:val="0"/>
        </w:rPr>
        <w:t xml:space="preserve">they have significantly greater difficulty in learning than the majority of other children and young people the same age  </w:t>
      </w:r>
    </w:p>
    <w:p w:rsidR="00000000" w:rsidDel="00000000" w:rsidP="00000000" w:rsidRDefault="00000000" w:rsidRPr="00000000" w14:paraId="0000000F">
      <w:pPr>
        <w:numPr>
          <w:ilvl w:val="0"/>
          <w:numId w:val="2"/>
        </w:numPr>
        <w:spacing w:line="276" w:lineRule="auto"/>
        <w:ind w:left="720" w:hanging="360"/>
        <w:jc w:val="both"/>
        <w:rPr>
          <w:rFonts w:ascii="Comfortaa" w:cs="Comfortaa" w:eastAsia="Comfortaa" w:hAnsi="Comfortaa"/>
          <w:u w:val="none"/>
        </w:rPr>
      </w:pPr>
      <w:r w:rsidDel="00000000" w:rsidR="00000000" w:rsidRPr="00000000">
        <w:rPr>
          <w:rFonts w:ascii="Comfortaa" w:cs="Comfortaa" w:eastAsia="Comfortaa" w:hAnsi="Comfortaa"/>
          <w:rtl w:val="0"/>
        </w:rPr>
        <w:t xml:space="preserve">they have a disability which prevents or hinders them from making use of facilities of a kind generally provided for others of the same age in mainstream schools or mainstream post-16 provisions </w:t>
      </w:r>
    </w:p>
    <w:p w:rsidR="00000000" w:rsidDel="00000000" w:rsidP="00000000" w:rsidRDefault="00000000" w:rsidRPr="00000000" w14:paraId="00000010">
      <w:pPr>
        <w:spacing w:line="276" w:lineRule="auto"/>
        <w:ind w:left="0" w:firstLine="0"/>
        <w:jc w:val="both"/>
        <w:rPr>
          <w:rFonts w:ascii="Comfortaa" w:cs="Comfortaa" w:eastAsia="Comfortaa" w:hAnsi="Comfortaa"/>
        </w:rPr>
      </w:pPr>
      <w:r w:rsidDel="00000000" w:rsidR="00000000" w:rsidRPr="00000000">
        <w:rPr>
          <w:rtl w:val="0"/>
        </w:rPr>
      </w:r>
    </w:p>
    <w:p w:rsidR="00000000" w:rsidDel="00000000" w:rsidP="00000000" w:rsidRDefault="00000000" w:rsidRPr="00000000" w14:paraId="00000011">
      <w:pPr>
        <w:spacing w:after="200" w:line="276" w:lineRule="auto"/>
        <w:ind w:left="0" w:firstLine="0"/>
        <w:jc w:val="both"/>
        <w:rPr>
          <w:rFonts w:ascii="Comfortaa" w:cs="Comfortaa" w:eastAsia="Comfortaa" w:hAnsi="Comfortaa"/>
        </w:rPr>
      </w:pPr>
      <w:r w:rsidDel="00000000" w:rsidR="00000000" w:rsidRPr="00000000">
        <w:rPr>
          <w:rFonts w:ascii="Comfortaa" w:cs="Comfortaa" w:eastAsia="Comfortaa" w:hAnsi="Comfortaa"/>
          <w:rtl w:val="0"/>
        </w:rPr>
        <w:t xml:space="preserve">A child or young person has a disability if they have the following:</w:t>
      </w:r>
    </w:p>
    <w:p w:rsidR="00000000" w:rsidDel="00000000" w:rsidP="00000000" w:rsidRDefault="00000000" w:rsidRPr="00000000" w14:paraId="00000012">
      <w:pPr>
        <w:numPr>
          <w:ilvl w:val="0"/>
          <w:numId w:val="3"/>
        </w:numPr>
        <w:spacing w:line="276" w:lineRule="auto"/>
        <w:ind w:left="708.6614173228347" w:hanging="360"/>
        <w:jc w:val="both"/>
        <w:rPr>
          <w:rFonts w:ascii="Comfortaa" w:cs="Comfortaa" w:eastAsia="Comfortaa" w:hAnsi="Comfortaa"/>
          <w:u w:val="none"/>
        </w:rPr>
      </w:pPr>
      <w:r w:rsidDel="00000000" w:rsidR="00000000" w:rsidRPr="00000000">
        <w:rPr>
          <w:rFonts w:ascii="Comfortaa" w:cs="Comfortaa" w:eastAsia="Comfortaa" w:hAnsi="Comfortaa"/>
          <w:rtl w:val="0"/>
        </w:rPr>
        <w:t xml:space="preserve">they have a physical and mental impairment which has a substantial and long-term adverse effect on their ability to carry out day-to-day activities. </w:t>
      </w:r>
    </w:p>
    <w:p w:rsidR="00000000" w:rsidDel="00000000" w:rsidP="00000000" w:rsidRDefault="00000000" w:rsidRPr="00000000" w14:paraId="00000013">
      <w:pPr>
        <w:spacing w:line="276" w:lineRule="auto"/>
        <w:ind w:left="1440" w:firstLine="0"/>
        <w:jc w:val="both"/>
        <w:rPr>
          <w:rFonts w:ascii="Comfortaa" w:cs="Comfortaa" w:eastAsia="Comfortaa" w:hAnsi="Comfortaa"/>
        </w:rPr>
      </w:pPr>
      <w:r w:rsidDel="00000000" w:rsidR="00000000" w:rsidRPr="00000000">
        <w:rPr>
          <w:rtl w:val="0"/>
        </w:rPr>
      </w:r>
    </w:p>
    <w:p w:rsidR="00000000" w:rsidDel="00000000" w:rsidP="00000000" w:rsidRDefault="00000000" w:rsidRPr="00000000" w14:paraId="00000014">
      <w:pPr>
        <w:spacing w:line="276" w:lineRule="auto"/>
        <w:ind w:left="0" w:firstLine="0"/>
        <w:jc w:val="both"/>
        <w:rPr>
          <w:rFonts w:ascii="Comfortaa" w:cs="Comfortaa" w:eastAsia="Comfortaa" w:hAnsi="Comfortaa"/>
        </w:rPr>
      </w:pPr>
      <w:r w:rsidDel="00000000" w:rsidR="00000000" w:rsidRPr="00000000">
        <w:rPr>
          <w:rtl w:val="0"/>
        </w:rPr>
      </w:r>
    </w:p>
    <w:p w:rsidR="00000000" w:rsidDel="00000000" w:rsidP="00000000" w:rsidRDefault="00000000" w:rsidRPr="00000000" w14:paraId="00000015">
      <w:pPr>
        <w:spacing w:line="276" w:lineRule="auto"/>
        <w:ind w:left="0" w:firstLine="0"/>
        <w:jc w:val="both"/>
        <w:rPr>
          <w:rFonts w:ascii="Comfortaa" w:cs="Comfortaa" w:eastAsia="Comfortaa" w:hAnsi="Comfortaa"/>
        </w:rPr>
      </w:pPr>
      <w:r w:rsidDel="00000000" w:rsidR="00000000" w:rsidRPr="00000000">
        <w:rPr>
          <w:rtl w:val="0"/>
        </w:rPr>
      </w:r>
    </w:p>
    <w:p w:rsidR="00000000" w:rsidDel="00000000" w:rsidP="00000000" w:rsidRDefault="00000000" w:rsidRPr="00000000" w14:paraId="00000016">
      <w:pPr>
        <w:spacing w:line="276" w:lineRule="auto"/>
        <w:ind w:left="0" w:firstLine="0"/>
        <w:jc w:val="both"/>
        <w:rPr>
          <w:rFonts w:ascii="Comfortaa" w:cs="Comfortaa" w:eastAsia="Comfortaa" w:hAnsi="Comfortaa"/>
        </w:rPr>
      </w:pPr>
      <w:r w:rsidDel="00000000" w:rsidR="00000000" w:rsidRPr="00000000">
        <w:rPr>
          <w:rtl w:val="0"/>
        </w:rPr>
      </w:r>
    </w:p>
    <w:p w:rsidR="00000000" w:rsidDel="00000000" w:rsidP="00000000" w:rsidRDefault="00000000" w:rsidRPr="00000000" w14:paraId="00000017">
      <w:pPr>
        <w:spacing w:line="276" w:lineRule="auto"/>
        <w:ind w:left="0" w:firstLine="0"/>
        <w:jc w:val="both"/>
        <w:rPr>
          <w:rFonts w:ascii="Comfortaa" w:cs="Comfortaa" w:eastAsia="Comfortaa" w:hAnsi="Comfortaa"/>
          <w:b w:val="1"/>
          <w:u w:val="single"/>
        </w:rPr>
      </w:pPr>
      <w:r w:rsidDel="00000000" w:rsidR="00000000" w:rsidRPr="00000000">
        <w:rPr>
          <w:rFonts w:ascii="Comfortaa" w:cs="Comfortaa" w:eastAsia="Comfortaa" w:hAnsi="Comfortaa"/>
          <w:b w:val="1"/>
          <w:u w:val="single"/>
          <w:rtl w:val="0"/>
        </w:rPr>
        <w:t xml:space="preserve">What types of difficulties are SEND? </w:t>
      </w:r>
    </w:p>
    <w:p w:rsidR="00000000" w:rsidDel="00000000" w:rsidP="00000000" w:rsidRDefault="00000000" w:rsidRPr="00000000" w14:paraId="00000018">
      <w:pPr>
        <w:spacing w:line="276" w:lineRule="auto"/>
        <w:ind w:left="0" w:firstLine="0"/>
        <w:jc w:val="both"/>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19">
      <w:pPr>
        <w:spacing w:line="276" w:lineRule="auto"/>
        <w:ind w:left="0" w:firstLine="0"/>
        <w:jc w:val="both"/>
        <w:rPr>
          <w:rFonts w:ascii="Comfortaa" w:cs="Comfortaa" w:eastAsia="Comfortaa" w:hAnsi="Comfortaa"/>
        </w:rPr>
      </w:pPr>
      <w:r w:rsidDel="00000000" w:rsidR="00000000" w:rsidRPr="00000000">
        <w:rPr>
          <w:rFonts w:ascii="Comfortaa" w:cs="Comfortaa" w:eastAsia="Comfortaa" w:hAnsi="Comfortaa"/>
          <w:rtl w:val="0"/>
        </w:rPr>
        <w:t xml:space="preserve">Children may have difficulties in one or more of these areas: </w:t>
      </w:r>
    </w:p>
    <w:p w:rsidR="00000000" w:rsidDel="00000000" w:rsidP="00000000" w:rsidRDefault="00000000" w:rsidRPr="00000000" w14:paraId="0000001A">
      <w:pPr>
        <w:spacing w:line="276" w:lineRule="auto"/>
        <w:ind w:left="0" w:firstLine="0"/>
        <w:jc w:val="both"/>
        <w:rPr>
          <w:rFonts w:ascii="Comfortaa" w:cs="Comfortaa" w:eastAsia="Comfortaa" w:hAnsi="Comfortaa"/>
        </w:rPr>
      </w:pPr>
      <w:r w:rsidDel="00000000" w:rsidR="00000000" w:rsidRPr="00000000">
        <w:rPr>
          <w:rtl w:val="0"/>
        </w:rPr>
      </w:r>
    </w:p>
    <w:p w:rsidR="00000000" w:rsidDel="00000000" w:rsidP="00000000" w:rsidRDefault="00000000" w:rsidRPr="00000000" w14:paraId="0000001B">
      <w:pPr>
        <w:spacing w:line="276" w:lineRule="auto"/>
        <w:ind w:left="0" w:firstLine="0"/>
        <w:jc w:val="both"/>
        <w:rPr>
          <w:rFonts w:ascii="Comfortaa" w:cs="Comfortaa" w:eastAsia="Comfortaa" w:hAnsi="Comfortaa"/>
        </w:rPr>
      </w:pPr>
      <w:r w:rsidDel="00000000" w:rsidR="00000000" w:rsidRPr="00000000">
        <w:rPr>
          <w:rFonts w:ascii="Comfortaa" w:cs="Comfortaa" w:eastAsia="Comfortaa" w:hAnsi="Comfortaa"/>
          <w:b w:val="1"/>
          <w:rtl w:val="0"/>
        </w:rPr>
        <w:t xml:space="preserve">Cognition and Learning</w:t>
      </w:r>
      <w:r w:rsidDel="00000000" w:rsidR="00000000" w:rsidRPr="00000000">
        <w:rPr>
          <w:rFonts w:ascii="Comfortaa" w:cs="Comfortaa" w:eastAsia="Comfortaa" w:hAnsi="Comfortaa"/>
          <w:rtl w:val="0"/>
        </w:rPr>
        <w:t xml:space="preserve"> - A child may find all learning difficult or have difficulties with specific activities such as reading or spelling. A child may have trouble understanding instructions and carrying out tasks. A child may have memory difficulties. </w:t>
      </w:r>
    </w:p>
    <w:p w:rsidR="00000000" w:rsidDel="00000000" w:rsidP="00000000" w:rsidRDefault="00000000" w:rsidRPr="00000000" w14:paraId="0000001C">
      <w:pPr>
        <w:spacing w:line="276" w:lineRule="auto"/>
        <w:ind w:left="0" w:firstLine="0"/>
        <w:jc w:val="both"/>
        <w:rPr>
          <w:rFonts w:ascii="Comfortaa" w:cs="Comfortaa" w:eastAsia="Comfortaa" w:hAnsi="Comfortaa"/>
        </w:rPr>
      </w:pPr>
      <w:r w:rsidDel="00000000" w:rsidR="00000000" w:rsidRPr="00000000">
        <w:rPr>
          <w:rtl w:val="0"/>
        </w:rPr>
      </w:r>
    </w:p>
    <w:p w:rsidR="00000000" w:rsidDel="00000000" w:rsidP="00000000" w:rsidRDefault="00000000" w:rsidRPr="00000000" w14:paraId="0000001D">
      <w:pPr>
        <w:spacing w:line="276" w:lineRule="auto"/>
        <w:ind w:left="0" w:firstLine="0"/>
        <w:jc w:val="both"/>
        <w:rPr>
          <w:rFonts w:ascii="Comfortaa" w:cs="Comfortaa" w:eastAsia="Comfortaa" w:hAnsi="Comfortaa"/>
        </w:rPr>
      </w:pPr>
      <w:r w:rsidDel="00000000" w:rsidR="00000000" w:rsidRPr="00000000">
        <w:rPr>
          <w:rFonts w:ascii="Comfortaa" w:cs="Comfortaa" w:eastAsia="Comfortaa" w:hAnsi="Comfortaa"/>
          <w:b w:val="1"/>
          <w:rtl w:val="0"/>
        </w:rPr>
        <w:t xml:space="preserve">Communication and Interaction </w:t>
      </w:r>
      <w:r w:rsidDel="00000000" w:rsidR="00000000" w:rsidRPr="00000000">
        <w:rPr>
          <w:rFonts w:ascii="Comfortaa" w:cs="Comfortaa" w:eastAsia="Comfortaa" w:hAnsi="Comfortaa"/>
          <w:rtl w:val="0"/>
        </w:rPr>
        <w:t xml:space="preserve">– A child may have difficulty in talking to others or under-standing what others are saying to them. A child may have difficulty with interactions with others, such as not being able to take turns. A child who has speech and language needs will be classed as having communication and interaction needs. </w:t>
      </w:r>
    </w:p>
    <w:p w:rsidR="00000000" w:rsidDel="00000000" w:rsidP="00000000" w:rsidRDefault="00000000" w:rsidRPr="00000000" w14:paraId="0000001E">
      <w:pPr>
        <w:spacing w:line="276" w:lineRule="auto"/>
        <w:ind w:left="0" w:firstLine="0"/>
        <w:jc w:val="both"/>
        <w:rPr>
          <w:rFonts w:ascii="Comfortaa" w:cs="Comfortaa" w:eastAsia="Comfortaa" w:hAnsi="Comfortaa"/>
        </w:rPr>
      </w:pPr>
      <w:r w:rsidDel="00000000" w:rsidR="00000000" w:rsidRPr="00000000">
        <w:rPr>
          <w:rtl w:val="0"/>
        </w:rPr>
      </w:r>
    </w:p>
    <w:p w:rsidR="00000000" w:rsidDel="00000000" w:rsidP="00000000" w:rsidRDefault="00000000" w:rsidRPr="00000000" w14:paraId="0000001F">
      <w:pPr>
        <w:spacing w:line="276" w:lineRule="auto"/>
        <w:ind w:left="0" w:firstLine="0"/>
        <w:jc w:val="both"/>
        <w:rPr>
          <w:rFonts w:ascii="Comfortaa" w:cs="Comfortaa" w:eastAsia="Comfortaa" w:hAnsi="Comfortaa"/>
        </w:rPr>
      </w:pPr>
      <w:r w:rsidDel="00000000" w:rsidR="00000000" w:rsidRPr="00000000">
        <w:rPr>
          <w:rFonts w:ascii="Comfortaa" w:cs="Comfortaa" w:eastAsia="Comfortaa" w:hAnsi="Comfortaa"/>
          <w:b w:val="1"/>
          <w:rtl w:val="0"/>
        </w:rPr>
        <w:t xml:space="preserve">Physical and Sensory</w:t>
      </w:r>
      <w:r w:rsidDel="00000000" w:rsidR="00000000" w:rsidRPr="00000000">
        <w:rPr>
          <w:rFonts w:ascii="Comfortaa" w:cs="Comfortaa" w:eastAsia="Comfortaa" w:hAnsi="Comfortaa"/>
          <w:rtl w:val="0"/>
        </w:rPr>
        <w:t xml:space="preserve"> – A child may have hearing or vision loss. A child may have difficulty with sensory processing, being under or over-sensitive. A child may have a medical condition which affects them physically.</w:t>
      </w:r>
    </w:p>
    <w:p w:rsidR="00000000" w:rsidDel="00000000" w:rsidP="00000000" w:rsidRDefault="00000000" w:rsidRPr="00000000" w14:paraId="00000020">
      <w:pPr>
        <w:spacing w:line="276" w:lineRule="auto"/>
        <w:ind w:left="0" w:firstLine="0"/>
        <w:jc w:val="both"/>
        <w:rPr>
          <w:rFonts w:ascii="Comfortaa" w:cs="Comfortaa" w:eastAsia="Comfortaa" w:hAnsi="Comfortaa"/>
        </w:rPr>
      </w:pPr>
      <w:r w:rsidDel="00000000" w:rsidR="00000000" w:rsidRPr="00000000">
        <w:rPr>
          <w:rtl w:val="0"/>
        </w:rPr>
      </w:r>
    </w:p>
    <w:p w:rsidR="00000000" w:rsidDel="00000000" w:rsidP="00000000" w:rsidRDefault="00000000" w:rsidRPr="00000000" w14:paraId="00000021">
      <w:pPr>
        <w:spacing w:line="276" w:lineRule="auto"/>
        <w:ind w:left="0" w:firstLine="0"/>
        <w:jc w:val="both"/>
        <w:rPr>
          <w:rFonts w:ascii="Comfortaa" w:cs="Comfortaa" w:eastAsia="Comfortaa" w:hAnsi="Comfortaa"/>
        </w:rPr>
      </w:pPr>
      <w:r w:rsidDel="00000000" w:rsidR="00000000" w:rsidRPr="00000000">
        <w:rPr>
          <w:rFonts w:ascii="Comfortaa" w:cs="Comfortaa" w:eastAsia="Comfortaa" w:hAnsi="Comfortaa"/>
          <w:b w:val="1"/>
          <w:rtl w:val="0"/>
        </w:rPr>
        <w:t xml:space="preserve">Social, Emotional and Mental Health</w:t>
      </w:r>
      <w:r w:rsidDel="00000000" w:rsidR="00000000" w:rsidRPr="00000000">
        <w:rPr>
          <w:rFonts w:ascii="Comfortaa" w:cs="Comfortaa" w:eastAsia="Comfortaa" w:hAnsi="Comfortaa"/>
          <w:rtl w:val="0"/>
        </w:rPr>
        <w:t xml:space="preserve"> - A child may display behaviours such as having very low self-esteem or being very anxious. A child may display challenging, disruptive or distressing behaviours. A child may have underlying conditions which affect their mental health.</w:t>
      </w:r>
    </w:p>
    <w:p w:rsidR="00000000" w:rsidDel="00000000" w:rsidP="00000000" w:rsidRDefault="00000000" w:rsidRPr="00000000" w14:paraId="00000022">
      <w:pPr>
        <w:spacing w:line="276" w:lineRule="auto"/>
        <w:ind w:left="0" w:firstLine="0"/>
        <w:jc w:val="both"/>
        <w:rPr>
          <w:rFonts w:ascii="Comfortaa" w:cs="Comfortaa" w:eastAsia="Comfortaa" w:hAnsi="Comfortaa"/>
        </w:rPr>
      </w:pPr>
      <w:r w:rsidDel="00000000" w:rsidR="00000000" w:rsidRPr="00000000">
        <w:rPr>
          <w:rtl w:val="0"/>
        </w:rPr>
      </w:r>
    </w:p>
    <w:p w:rsidR="00000000" w:rsidDel="00000000" w:rsidP="00000000" w:rsidRDefault="00000000" w:rsidRPr="00000000" w14:paraId="00000023">
      <w:pPr>
        <w:spacing w:line="276" w:lineRule="auto"/>
        <w:ind w:left="0" w:firstLine="0"/>
        <w:jc w:val="both"/>
        <w:rPr>
          <w:rFonts w:ascii="Comfortaa" w:cs="Comfortaa" w:eastAsia="Comfortaa" w:hAnsi="Comfortaa"/>
          <w:b w:val="1"/>
          <w:u w:val="single"/>
        </w:rPr>
      </w:pPr>
      <w:r w:rsidDel="00000000" w:rsidR="00000000" w:rsidRPr="00000000">
        <w:rPr>
          <w:rFonts w:ascii="Comfortaa" w:cs="Comfortaa" w:eastAsia="Comfortaa" w:hAnsi="Comfortaa"/>
          <w:b w:val="1"/>
          <w:u w:val="single"/>
          <w:rtl w:val="0"/>
        </w:rPr>
        <w:t xml:space="preserve">Coffee and Cake Drop-in Session</w:t>
      </w:r>
    </w:p>
    <w:p w:rsidR="00000000" w:rsidDel="00000000" w:rsidP="00000000" w:rsidRDefault="00000000" w:rsidRPr="00000000" w14:paraId="00000024">
      <w:pPr>
        <w:spacing w:line="276" w:lineRule="auto"/>
        <w:ind w:left="0" w:firstLine="0"/>
        <w:jc w:val="both"/>
        <w:rPr>
          <w:rFonts w:ascii="Comfortaa" w:cs="Comfortaa" w:eastAsia="Comfortaa" w:hAnsi="Comfortaa"/>
          <w:b w:val="1"/>
          <w:u w:val="single"/>
        </w:rPr>
      </w:pPr>
      <w:r w:rsidDel="00000000" w:rsidR="00000000" w:rsidRPr="00000000">
        <w:rPr>
          <w:rtl w:val="0"/>
        </w:rPr>
      </w:r>
    </w:p>
    <w:p w:rsidR="00000000" w:rsidDel="00000000" w:rsidP="00000000" w:rsidRDefault="00000000" w:rsidRPr="00000000" w14:paraId="00000025">
      <w:pPr>
        <w:spacing w:line="276" w:lineRule="auto"/>
        <w:ind w:left="0" w:firstLine="0"/>
        <w:jc w:val="both"/>
        <w:rPr>
          <w:rFonts w:ascii="Comfortaa" w:cs="Comfortaa" w:eastAsia="Comfortaa" w:hAnsi="Comfortaa"/>
        </w:rPr>
      </w:pPr>
      <w:r w:rsidDel="00000000" w:rsidR="00000000" w:rsidRPr="00000000">
        <w:rPr>
          <w:rFonts w:ascii="Comfortaa" w:cs="Comfortaa" w:eastAsia="Comfortaa" w:hAnsi="Comfortaa"/>
          <w:rtl w:val="0"/>
        </w:rPr>
        <w:t xml:space="preserve">Thank you to all who attended our drop-in session. It was a great success! We can’t quite stretch to a weekly meeting just yet but will host a half-termly meeting in school where you can come and chat and meet other parents in a relaxed environment. The next session will be in school on </w:t>
      </w:r>
      <w:r w:rsidDel="00000000" w:rsidR="00000000" w:rsidRPr="00000000">
        <w:rPr>
          <w:rFonts w:ascii="Comfortaa" w:cs="Comfortaa" w:eastAsia="Comfortaa" w:hAnsi="Comfortaa"/>
          <w:b w:val="1"/>
          <w:u w:val="single"/>
          <w:rtl w:val="0"/>
        </w:rPr>
        <w:t xml:space="preserve">Tuesday, 30th April at 2:30pm.</w:t>
      </w:r>
      <w:r w:rsidDel="00000000" w:rsidR="00000000" w:rsidRPr="00000000">
        <w:rPr>
          <w:rtl w:val="0"/>
        </w:rPr>
      </w:r>
    </w:p>
    <w:p w:rsidR="00000000" w:rsidDel="00000000" w:rsidP="00000000" w:rsidRDefault="00000000" w:rsidRPr="00000000" w14:paraId="00000026">
      <w:pPr>
        <w:spacing w:line="276" w:lineRule="auto"/>
        <w:ind w:left="0" w:firstLine="0"/>
        <w:jc w:val="both"/>
        <w:rPr>
          <w:rFonts w:ascii="Comfortaa" w:cs="Comfortaa" w:eastAsia="Comfortaa" w:hAnsi="Comfortaa"/>
        </w:rPr>
      </w:pPr>
      <w:r w:rsidDel="00000000" w:rsidR="00000000" w:rsidRPr="00000000">
        <w:rPr>
          <w:rtl w:val="0"/>
        </w:rPr>
      </w:r>
    </w:p>
    <w:p w:rsidR="00000000" w:rsidDel="00000000" w:rsidP="00000000" w:rsidRDefault="00000000" w:rsidRPr="00000000" w14:paraId="00000027">
      <w:pPr>
        <w:spacing w:line="276" w:lineRule="auto"/>
        <w:ind w:left="0" w:firstLine="0"/>
        <w:jc w:val="both"/>
        <w:rPr>
          <w:rFonts w:ascii="Comfortaa" w:cs="Comfortaa" w:eastAsia="Comfortaa" w:hAnsi="Comfortaa"/>
          <w:b w:val="1"/>
          <w:u w:val="single"/>
        </w:rPr>
      </w:pPr>
      <w:r w:rsidDel="00000000" w:rsidR="00000000" w:rsidRPr="00000000">
        <w:rPr>
          <w:rFonts w:ascii="Comfortaa" w:cs="Comfortaa" w:eastAsia="Comfortaa" w:hAnsi="Comfortaa"/>
          <w:b w:val="1"/>
          <w:u w:val="single"/>
          <w:rtl w:val="0"/>
        </w:rPr>
        <w:t xml:space="preserve">Seeking advice</w:t>
      </w:r>
    </w:p>
    <w:p w:rsidR="00000000" w:rsidDel="00000000" w:rsidP="00000000" w:rsidRDefault="00000000" w:rsidRPr="00000000" w14:paraId="00000028">
      <w:pPr>
        <w:spacing w:line="276" w:lineRule="auto"/>
        <w:ind w:left="0" w:firstLine="0"/>
        <w:jc w:val="both"/>
        <w:rPr>
          <w:rFonts w:ascii="Comfortaa" w:cs="Comfortaa" w:eastAsia="Comfortaa" w:hAnsi="Comfortaa"/>
        </w:rPr>
      </w:pPr>
      <w:r w:rsidDel="00000000" w:rsidR="00000000" w:rsidRPr="00000000">
        <w:rPr>
          <w:rtl w:val="0"/>
        </w:rPr>
      </w:r>
    </w:p>
    <w:p w:rsidR="00000000" w:rsidDel="00000000" w:rsidP="00000000" w:rsidRDefault="00000000" w:rsidRPr="00000000" w14:paraId="00000029">
      <w:pPr>
        <w:spacing w:line="276" w:lineRule="auto"/>
        <w:ind w:left="0" w:firstLine="0"/>
        <w:jc w:val="both"/>
        <w:rPr>
          <w:rFonts w:ascii="Comfortaa" w:cs="Comfortaa" w:eastAsia="Comfortaa" w:hAnsi="Comfortaa"/>
        </w:rPr>
      </w:pPr>
      <w:r w:rsidDel="00000000" w:rsidR="00000000" w:rsidRPr="00000000">
        <w:rPr>
          <w:rFonts w:ascii="Comfortaa" w:cs="Comfortaa" w:eastAsia="Comfortaa" w:hAnsi="Comfortaa"/>
          <w:rtl w:val="0"/>
        </w:rPr>
        <w:t xml:space="preserve">Rochdale have access to a wide range of services:</w:t>
      </w:r>
    </w:p>
    <w:p w:rsidR="00000000" w:rsidDel="00000000" w:rsidP="00000000" w:rsidRDefault="00000000" w:rsidRPr="00000000" w14:paraId="0000002A">
      <w:pPr>
        <w:spacing w:line="276" w:lineRule="auto"/>
        <w:ind w:left="0" w:firstLine="0"/>
        <w:jc w:val="both"/>
        <w:rPr>
          <w:rFonts w:ascii="Comfortaa" w:cs="Comfortaa" w:eastAsia="Comfortaa" w:hAnsi="Comfortaa"/>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198180</wp:posOffset>
            </wp:positionV>
            <wp:extent cx="1609725" cy="876300"/>
            <wp:effectExtent b="0" l="0" r="0" t="0"/>
            <wp:wrapSquare wrapText="bothSides" distB="114300" distT="114300" distL="114300" distR="114300"/>
            <wp:docPr id="4" name="image6.png"/>
            <a:graphic>
              <a:graphicData uri="http://schemas.openxmlformats.org/drawingml/2006/picture">
                <pic:pic>
                  <pic:nvPicPr>
                    <pic:cNvPr id="0" name="image6.png"/>
                    <pic:cNvPicPr preferRelativeResize="0"/>
                  </pic:nvPicPr>
                  <pic:blipFill>
                    <a:blip r:embed="rId6"/>
                    <a:srcRect b="0" l="0" r="0" t="0"/>
                    <a:stretch>
                      <a:fillRect/>
                    </a:stretch>
                  </pic:blipFill>
                  <pic:spPr>
                    <a:xfrm>
                      <a:off x="0" y="0"/>
                      <a:ext cx="1609725" cy="876300"/>
                    </a:xfrm>
                    <a:prstGeom prst="rect"/>
                    <a:ln/>
                  </pic:spPr>
                </pic:pic>
              </a:graphicData>
            </a:graphic>
          </wp:anchor>
        </w:drawing>
      </w:r>
    </w:p>
    <w:p w:rsidR="00000000" w:rsidDel="00000000" w:rsidP="00000000" w:rsidRDefault="00000000" w:rsidRPr="00000000" w14:paraId="0000002B">
      <w:pPr>
        <w:spacing w:line="276" w:lineRule="auto"/>
        <w:ind w:left="0" w:firstLine="0"/>
        <w:jc w:val="both"/>
        <w:rPr>
          <w:rFonts w:ascii="Comfortaa" w:cs="Comfortaa" w:eastAsia="Comfortaa" w:hAnsi="Comfortaa"/>
          <w:color w:val="212529"/>
          <w:highlight w:val="white"/>
        </w:rPr>
      </w:pPr>
      <w:r w:rsidDel="00000000" w:rsidR="00000000" w:rsidRPr="00000000">
        <w:rPr>
          <w:rFonts w:ascii="Comfortaa" w:cs="Comfortaa" w:eastAsia="Comfortaa" w:hAnsi="Comfortaa"/>
          <w:rtl w:val="0"/>
        </w:rPr>
        <w:t xml:space="preserve">Rochdale SENDiass o</w:t>
      </w:r>
      <w:r w:rsidDel="00000000" w:rsidR="00000000" w:rsidRPr="00000000">
        <w:rPr>
          <w:rFonts w:ascii="Comfortaa" w:cs="Comfortaa" w:eastAsia="Comfortaa" w:hAnsi="Comfortaa"/>
          <w:color w:val="212529"/>
          <w:highlight w:val="white"/>
          <w:rtl w:val="0"/>
        </w:rPr>
        <w:t xml:space="preserve">ffer free, impartial, confidential information and advice for Children and Young People aged 0-25, and their parents or carers; where a child or young person has or may have special educational needs or disability. </w:t>
      </w:r>
    </w:p>
    <w:p w:rsidR="00000000" w:rsidDel="00000000" w:rsidP="00000000" w:rsidRDefault="00000000" w:rsidRPr="00000000" w14:paraId="0000002C">
      <w:pPr>
        <w:spacing w:line="276" w:lineRule="auto"/>
        <w:ind w:left="0" w:firstLine="0"/>
        <w:jc w:val="center"/>
        <w:rPr>
          <w:rFonts w:ascii="Comfortaa" w:cs="Comfortaa" w:eastAsia="Comfortaa" w:hAnsi="Comfortaa"/>
          <w:color w:val="212529"/>
          <w:highlight w:val="white"/>
        </w:rPr>
      </w:pPr>
      <w:hyperlink r:id="rId7">
        <w:r w:rsidDel="00000000" w:rsidR="00000000" w:rsidRPr="00000000">
          <w:rPr>
            <w:rFonts w:ascii="Comfortaa" w:cs="Comfortaa" w:eastAsia="Comfortaa" w:hAnsi="Comfortaa"/>
            <w:color w:val="1155cc"/>
            <w:highlight w:val="white"/>
            <w:u w:val="single"/>
            <w:rtl w:val="0"/>
          </w:rPr>
          <w:t xml:space="preserve">https://www.barnardossendiass.org.uk/rochdale-sendiass/</w:t>
        </w:r>
      </w:hyperlink>
      <w:r w:rsidDel="00000000" w:rsidR="00000000" w:rsidRPr="00000000">
        <w:rPr>
          <w:rtl w:val="0"/>
        </w:rPr>
      </w:r>
    </w:p>
    <w:p w:rsidR="00000000" w:rsidDel="00000000" w:rsidP="00000000" w:rsidRDefault="00000000" w:rsidRPr="00000000" w14:paraId="0000002D">
      <w:pPr>
        <w:spacing w:line="276" w:lineRule="auto"/>
        <w:ind w:left="0" w:firstLine="0"/>
        <w:jc w:val="center"/>
        <w:rPr>
          <w:rFonts w:ascii="Comfortaa" w:cs="Comfortaa" w:eastAsia="Comfortaa" w:hAnsi="Comfortaa"/>
          <w:color w:val="212529"/>
          <w:highlight w:val="white"/>
        </w:rPr>
      </w:pPr>
      <w:r w:rsidDel="00000000" w:rsidR="00000000" w:rsidRPr="00000000">
        <w:rPr>
          <w:rtl w:val="0"/>
        </w:rPr>
      </w:r>
    </w:p>
    <w:p w:rsidR="00000000" w:rsidDel="00000000" w:rsidP="00000000" w:rsidRDefault="00000000" w:rsidRPr="00000000" w14:paraId="0000002E">
      <w:pPr>
        <w:spacing w:line="276" w:lineRule="auto"/>
        <w:ind w:left="0" w:firstLine="0"/>
        <w:jc w:val="both"/>
        <w:rPr>
          <w:rFonts w:ascii="Comfortaa" w:cs="Comfortaa" w:eastAsia="Comfortaa" w:hAnsi="Comfortaa"/>
          <w:color w:val="212529"/>
          <w:highlight w:val="whit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-23812</wp:posOffset>
            </wp:positionH>
            <wp:positionV relativeFrom="paragraph">
              <wp:posOffset>161925</wp:posOffset>
            </wp:positionV>
            <wp:extent cx="1695450" cy="771525"/>
            <wp:effectExtent b="0" l="0" r="0" t="0"/>
            <wp:wrapSquare wrapText="bothSides" distB="114300" distT="114300" distL="114300" distR="114300"/>
            <wp:docPr id="5"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695450" cy="771525"/>
                    </a:xfrm>
                    <a:prstGeom prst="rect"/>
                    <a:ln/>
                  </pic:spPr>
                </pic:pic>
              </a:graphicData>
            </a:graphic>
          </wp:anchor>
        </w:drawing>
      </w:r>
    </w:p>
    <w:p w:rsidR="00000000" w:rsidDel="00000000" w:rsidP="00000000" w:rsidRDefault="00000000" w:rsidRPr="00000000" w14:paraId="0000002F">
      <w:pPr>
        <w:spacing w:line="276" w:lineRule="auto"/>
        <w:ind w:left="0" w:firstLine="0"/>
        <w:jc w:val="both"/>
        <w:rPr>
          <w:rFonts w:ascii="Comfortaa" w:cs="Comfortaa" w:eastAsia="Comfortaa" w:hAnsi="Comfortaa"/>
          <w:color w:val="212529"/>
          <w:highlight w:val="white"/>
        </w:rPr>
      </w:pPr>
      <w:r w:rsidDel="00000000" w:rsidR="00000000" w:rsidRPr="00000000">
        <w:rPr>
          <w:rFonts w:ascii="Comfortaa" w:cs="Comfortaa" w:eastAsia="Comfortaa" w:hAnsi="Comfortaa"/>
          <w:color w:val="212529"/>
          <w:highlight w:val="white"/>
          <w:rtl w:val="0"/>
        </w:rPr>
        <w:t xml:space="preserve">Our Rochdale has information on the local offer for SEND, as well as links to different services.</w:t>
      </w:r>
    </w:p>
    <w:p w:rsidR="00000000" w:rsidDel="00000000" w:rsidP="00000000" w:rsidRDefault="00000000" w:rsidRPr="00000000" w14:paraId="00000030">
      <w:pPr>
        <w:spacing w:line="276" w:lineRule="auto"/>
        <w:ind w:left="0" w:firstLine="0"/>
        <w:jc w:val="both"/>
        <w:rPr>
          <w:rFonts w:ascii="Comfortaa" w:cs="Comfortaa" w:eastAsia="Comfortaa" w:hAnsi="Comfortaa"/>
          <w:color w:val="212529"/>
          <w:highlight w:val="white"/>
        </w:rPr>
      </w:pPr>
      <w:hyperlink r:id="rId9">
        <w:r w:rsidDel="00000000" w:rsidR="00000000" w:rsidRPr="00000000">
          <w:rPr>
            <w:rFonts w:ascii="Comfortaa" w:cs="Comfortaa" w:eastAsia="Comfortaa" w:hAnsi="Comfortaa"/>
            <w:color w:val="1155cc"/>
            <w:highlight w:val="white"/>
            <w:u w:val="single"/>
            <w:rtl w:val="0"/>
          </w:rPr>
          <w:t xml:space="preserve">https://www.ourrochdale.org.uk/kb5/rochdale/directory/results.page?localofferchannel=6&amp;localofferagebands=2</w:t>
        </w:r>
      </w:hyperlink>
      <w:r w:rsidDel="00000000" w:rsidR="00000000" w:rsidRPr="00000000">
        <w:rPr>
          <w:rtl w:val="0"/>
        </w:rPr>
      </w:r>
    </w:p>
    <w:p w:rsidR="00000000" w:rsidDel="00000000" w:rsidP="00000000" w:rsidRDefault="00000000" w:rsidRPr="00000000" w14:paraId="00000031">
      <w:pPr>
        <w:spacing w:line="276" w:lineRule="auto"/>
        <w:ind w:left="0" w:firstLine="0"/>
        <w:jc w:val="both"/>
        <w:rPr>
          <w:rFonts w:ascii="Comfortaa" w:cs="Comfortaa" w:eastAsia="Comfortaa" w:hAnsi="Comfortaa"/>
          <w:color w:val="212529"/>
          <w:highlight w:val="white"/>
        </w:rPr>
      </w:pPr>
      <w:r w:rsidDel="00000000" w:rsidR="00000000" w:rsidRPr="00000000">
        <w:rPr>
          <w:rtl w:val="0"/>
        </w:rPr>
      </w:r>
    </w:p>
    <w:p w:rsidR="00000000" w:rsidDel="00000000" w:rsidP="00000000" w:rsidRDefault="00000000" w:rsidRPr="00000000" w14:paraId="00000032">
      <w:pPr>
        <w:spacing w:line="276" w:lineRule="auto"/>
        <w:ind w:left="0" w:firstLine="0"/>
        <w:jc w:val="both"/>
        <w:rPr>
          <w:rFonts w:ascii="Comfortaa" w:cs="Comfortaa" w:eastAsia="Comfortaa" w:hAnsi="Comfortaa"/>
          <w:color w:val="212529"/>
          <w:highlight w:val="white"/>
        </w:rPr>
      </w:pPr>
      <w:r w:rsidDel="00000000" w:rsidR="00000000" w:rsidRPr="00000000">
        <w:rPr>
          <w:rFonts w:ascii="Comfortaa" w:cs="Comfortaa" w:eastAsia="Comfortaa" w:hAnsi="Comfortaa"/>
          <w:b w:val="1"/>
          <w:color w:val="212529"/>
          <w:highlight w:val="white"/>
          <w:rtl w:val="0"/>
        </w:rPr>
        <w:t xml:space="preserve">Rochdale Council </w:t>
      </w:r>
      <w:r w:rsidDel="00000000" w:rsidR="00000000" w:rsidRPr="00000000">
        <w:rPr>
          <w:rFonts w:ascii="Comfortaa" w:cs="Comfortaa" w:eastAsia="Comfortaa" w:hAnsi="Comfortaa"/>
          <w:color w:val="212529"/>
          <w:highlight w:val="white"/>
          <w:rtl w:val="0"/>
        </w:rPr>
        <w:t xml:space="preserve">has a range of services where parents, carers and young people can seek support. Please click on the links for more information.</w:t>
      </w:r>
    </w:p>
    <w:p w:rsidR="00000000" w:rsidDel="00000000" w:rsidP="00000000" w:rsidRDefault="00000000" w:rsidRPr="00000000" w14:paraId="00000033">
      <w:pPr>
        <w:spacing w:line="276" w:lineRule="auto"/>
        <w:ind w:left="0" w:firstLine="0"/>
        <w:jc w:val="both"/>
        <w:rPr>
          <w:rFonts w:ascii="Comfortaa" w:cs="Comfortaa" w:eastAsia="Comfortaa" w:hAnsi="Comfortaa"/>
          <w:color w:val="212529"/>
          <w:highlight w:val="white"/>
        </w:rPr>
      </w:pPr>
      <w:r w:rsidDel="00000000" w:rsidR="00000000" w:rsidRPr="00000000">
        <w:rPr>
          <w:rtl w:val="0"/>
        </w:rPr>
      </w:r>
    </w:p>
    <w:p w:rsidR="00000000" w:rsidDel="00000000" w:rsidP="00000000" w:rsidRDefault="00000000" w:rsidRPr="00000000" w14:paraId="00000034">
      <w:pPr>
        <w:shd w:fill="ffffff" w:val="clear"/>
        <w:spacing w:after="240" w:line="276" w:lineRule="auto"/>
        <w:jc w:val="both"/>
        <w:rPr>
          <w:color w:val="212529"/>
          <w:sz w:val="24"/>
          <w:szCs w:val="24"/>
          <w:highlight w:val="white"/>
        </w:rPr>
      </w:pPr>
      <w:hyperlink r:id="rId10">
        <w:r w:rsidDel="00000000" w:rsidR="00000000" w:rsidRPr="00000000">
          <w:rPr>
            <w:color w:val="64477a"/>
            <w:sz w:val="24"/>
            <w:szCs w:val="24"/>
            <w:highlight w:val="white"/>
            <w:u w:val="single"/>
            <w:rtl w:val="0"/>
          </w:rPr>
          <w:t xml:space="preserve">Attached stay connected</w:t>
        </w:r>
      </w:hyperlink>
      <w:r w:rsidDel="00000000" w:rsidR="00000000" w:rsidRPr="00000000">
        <w:rPr>
          <w:color w:val="212529"/>
          <w:sz w:val="24"/>
          <w:szCs w:val="24"/>
          <w:highlight w:val="white"/>
          <w:rtl w:val="0"/>
        </w:rPr>
        <w:t xml:space="preserve"> Our vision is to provide top quality speech and language support to all children and families who need it in a prompt and convenient manner.</w:t>
      </w:r>
    </w:p>
    <w:p w:rsidR="00000000" w:rsidDel="00000000" w:rsidP="00000000" w:rsidRDefault="00000000" w:rsidRPr="00000000" w14:paraId="00000035">
      <w:pPr>
        <w:shd w:fill="ffffff" w:val="clear"/>
        <w:spacing w:after="240" w:line="276" w:lineRule="auto"/>
        <w:jc w:val="both"/>
        <w:rPr>
          <w:color w:val="212529"/>
          <w:sz w:val="24"/>
          <w:szCs w:val="24"/>
          <w:highlight w:val="white"/>
        </w:rPr>
      </w:pPr>
      <w:hyperlink r:id="rId11">
        <w:r w:rsidDel="00000000" w:rsidR="00000000" w:rsidRPr="00000000">
          <w:rPr>
            <w:color w:val="64477a"/>
            <w:sz w:val="24"/>
            <w:szCs w:val="24"/>
            <w:highlight w:val="white"/>
            <w:u w:val="single"/>
            <w:rtl w:val="0"/>
          </w:rPr>
          <w:t xml:space="preserve">Action together</w:t>
        </w:r>
      </w:hyperlink>
      <w:r w:rsidDel="00000000" w:rsidR="00000000" w:rsidRPr="00000000">
        <w:rPr>
          <w:color w:val="212529"/>
          <w:sz w:val="24"/>
          <w:szCs w:val="24"/>
          <w:highlight w:val="white"/>
          <w:rtl w:val="0"/>
        </w:rPr>
        <w:t xml:space="preserve"> we know people can make things happen as we see it everyday. Across Oldham, Rochdale and Tameside, there are thousands of people changing lives, improving neighbourhoods and contributing positively to our area. </w:t>
      </w:r>
    </w:p>
    <w:p w:rsidR="00000000" w:rsidDel="00000000" w:rsidP="00000000" w:rsidRDefault="00000000" w:rsidRPr="00000000" w14:paraId="00000036">
      <w:pPr>
        <w:shd w:fill="ffffff" w:val="clear"/>
        <w:spacing w:after="240" w:line="276" w:lineRule="auto"/>
        <w:jc w:val="both"/>
        <w:rPr>
          <w:color w:val="212529"/>
          <w:sz w:val="24"/>
          <w:szCs w:val="24"/>
          <w:highlight w:val="white"/>
        </w:rPr>
      </w:pPr>
      <w:hyperlink r:id="rId12">
        <w:r w:rsidDel="00000000" w:rsidR="00000000" w:rsidRPr="00000000">
          <w:rPr>
            <w:color w:val="64477a"/>
            <w:sz w:val="24"/>
            <w:szCs w:val="24"/>
            <w:highlight w:val="white"/>
            <w:u w:val="single"/>
            <w:rtl w:val="0"/>
          </w:rPr>
          <w:t xml:space="preserve">Barnardo's Rochdale service</w:t>
        </w:r>
      </w:hyperlink>
      <w:r w:rsidDel="00000000" w:rsidR="00000000" w:rsidRPr="00000000">
        <w:rPr>
          <w:color w:val="212529"/>
          <w:sz w:val="24"/>
          <w:szCs w:val="24"/>
          <w:highlight w:val="white"/>
          <w:rtl w:val="0"/>
        </w:rPr>
        <w:t xml:space="preserve"> works in partnership with Rochdale Borough Council to provide a range of borough wide services for children and young people.</w:t>
      </w:r>
    </w:p>
    <w:p w:rsidR="00000000" w:rsidDel="00000000" w:rsidP="00000000" w:rsidRDefault="00000000" w:rsidRPr="00000000" w14:paraId="00000037">
      <w:pPr>
        <w:shd w:fill="ffffff" w:val="clear"/>
        <w:spacing w:after="240" w:line="276" w:lineRule="auto"/>
        <w:jc w:val="both"/>
        <w:rPr>
          <w:color w:val="212529"/>
          <w:sz w:val="24"/>
          <w:szCs w:val="24"/>
          <w:highlight w:val="white"/>
        </w:rPr>
      </w:pPr>
      <w:hyperlink r:id="rId13">
        <w:r w:rsidDel="00000000" w:rsidR="00000000" w:rsidRPr="00000000">
          <w:rPr>
            <w:color w:val="64477a"/>
            <w:sz w:val="24"/>
            <w:szCs w:val="24"/>
            <w:highlight w:val="white"/>
            <w:u w:val="single"/>
            <w:rtl w:val="0"/>
          </w:rPr>
          <w:t xml:space="preserve">Beyond psychology</w:t>
        </w:r>
      </w:hyperlink>
      <w:r w:rsidDel="00000000" w:rsidR="00000000" w:rsidRPr="00000000">
        <w:rPr>
          <w:color w:val="212529"/>
          <w:sz w:val="24"/>
          <w:szCs w:val="24"/>
          <w:highlight w:val="white"/>
          <w:rtl w:val="0"/>
        </w:rPr>
        <w:t xml:space="preserve"> is a not-for-profit social enterprise, led and founded by chartered clinical psychologists, who use their expert knowledge, scientific research and experience to improve the mental health of children, their families and those that work with them. We have particular expertise in trauma and attachment.</w:t>
      </w:r>
    </w:p>
    <w:p w:rsidR="00000000" w:rsidDel="00000000" w:rsidP="00000000" w:rsidRDefault="00000000" w:rsidRPr="00000000" w14:paraId="00000038">
      <w:pPr>
        <w:shd w:fill="ffffff" w:val="clear"/>
        <w:spacing w:after="240" w:line="276" w:lineRule="auto"/>
        <w:jc w:val="both"/>
        <w:rPr>
          <w:color w:val="212529"/>
          <w:sz w:val="24"/>
          <w:szCs w:val="24"/>
          <w:highlight w:val="white"/>
        </w:rPr>
      </w:pPr>
      <w:hyperlink r:id="rId14">
        <w:r w:rsidDel="00000000" w:rsidR="00000000" w:rsidRPr="00000000">
          <w:rPr>
            <w:color w:val="64477a"/>
            <w:sz w:val="24"/>
            <w:szCs w:val="24"/>
            <w:highlight w:val="white"/>
            <w:u w:val="single"/>
            <w:rtl w:val="0"/>
          </w:rPr>
          <w:t xml:space="preserve">Carers Hub Rochdale</w:t>
        </w:r>
      </w:hyperlink>
      <w:r w:rsidDel="00000000" w:rsidR="00000000" w:rsidRPr="00000000">
        <w:rPr>
          <w:color w:val="212529"/>
          <w:sz w:val="24"/>
          <w:szCs w:val="24"/>
          <w:highlight w:val="white"/>
          <w:rtl w:val="0"/>
        </w:rPr>
        <w:t xml:space="preserve"> provides a single point of access supporting all carers in the Rochdale borough.</w:t>
      </w:r>
    </w:p>
    <w:p w:rsidR="00000000" w:rsidDel="00000000" w:rsidP="00000000" w:rsidRDefault="00000000" w:rsidRPr="00000000" w14:paraId="00000039">
      <w:pPr>
        <w:shd w:fill="ffffff" w:val="clear"/>
        <w:spacing w:after="240" w:line="276" w:lineRule="auto"/>
        <w:jc w:val="both"/>
        <w:rPr>
          <w:color w:val="212529"/>
          <w:sz w:val="24"/>
          <w:szCs w:val="24"/>
          <w:highlight w:val="white"/>
        </w:rPr>
      </w:pPr>
      <w:hyperlink r:id="rId15">
        <w:r w:rsidDel="00000000" w:rsidR="00000000" w:rsidRPr="00000000">
          <w:rPr>
            <w:color w:val="64477a"/>
            <w:sz w:val="24"/>
            <w:szCs w:val="24"/>
            <w:highlight w:val="white"/>
            <w:u w:val="single"/>
            <w:rtl w:val="0"/>
          </w:rPr>
          <w:t xml:space="preserve">Colourful Minds</w:t>
        </w:r>
      </w:hyperlink>
      <w:r w:rsidDel="00000000" w:rsidR="00000000" w:rsidRPr="00000000">
        <w:rPr>
          <w:color w:val="212529"/>
          <w:sz w:val="24"/>
          <w:szCs w:val="24"/>
          <w:highlight w:val="white"/>
          <w:rtl w:val="0"/>
        </w:rPr>
        <w:t xml:space="preserve"> is a non profit organisation providing wellbeing and emotional support for parents and carers of families of all ages with </w:t>
      </w:r>
      <w:hyperlink r:id="rId16">
        <w:r w:rsidDel="00000000" w:rsidR="00000000" w:rsidRPr="00000000">
          <w:rPr>
            <w:color w:val="64477a"/>
            <w:sz w:val="24"/>
            <w:szCs w:val="24"/>
            <w:highlight w:val="white"/>
            <w:u w:val="single"/>
            <w:rtl w:val="0"/>
          </w:rPr>
          <w:t xml:space="preserve">SEN</w:t>
        </w:r>
      </w:hyperlink>
      <w:r w:rsidDel="00000000" w:rsidR="00000000" w:rsidRPr="00000000">
        <w:rPr>
          <w:color w:val="212529"/>
          <w:sz w:val="24"/>
          <w:szCs w:val="24"/>
          <w:highlight w:val="white"/>
          <w:rtl w:val="0"/>
        </w:rPr>
        <w:t xml:space="preserve"> and/or disabilities.</w:t>
      </w:r>
    </w:p>
    <w:p w:rsidR="00000000" w:rsidDel="00000000" w:rsidP="00000000" w:rsidRDefault="00000000" w:rsidRPr="00000000" w14:paraId="0000003A">
      <w:pPr>
        <w:shd w:fill="ffffff" w:val="clear"/>
        <w:spacing w:after="240" w:line="276" w:lineRule="auto"/>
        <w:jc w:val="both"/>
        <w:rPr>
          <w:color w:val="212529"/>
          <w:sz w:val="24"/>
          <w:szCs w:val="24"/>
          <w:highlight w:val="white"/>
        </w:rPr>
      </w:pPr>
      <w:hyperlink r:id="rId17">
        <w:r w:rsidDel="00000000" w:rsidR="00000000" w:rsidRPr="00000000">
          <w:rPr>
            <w:color w:val="64477a"/>
            <w:sz w:val="24"/>
            <w:szCs w:val="24"/>
            <w:highlight w:val="white"/>
            <w:u w:val="single"/>
            <w:rtl w:val="0"/>
          </w:rPr>
          <w:t xml:space="preserve">Essential Parent</w:t>
        </w:r>
      </w:hyperlink>
      <w:r w:rsidDel="00000000" w:rsidR="00000000" w:rsidRPr="00000000">
        <w:rPr>
          <w:color w:val="212529"/>
          <w:sz w:val="24"/>
          <w:szCs w:val="24"/>
          <w:highlight w:val="white"/>
          <w:rtl w:val="0"/>
        </w:rPr>
        <w:t xml:space="preserve"> are one of the world’s leading online resources for expert-led, evidence-based parental advice.</w:t>
      </w:r>
    </w:p>
    <w:p w:rsidR="00000000" w:rsidDel="00000000" w:rsidP="00000000" w:rsidRDefault="00000000" w:rsidRPr="00000000" w14:paraId="0000003B">
      <w:pPr>
        <w:shd w:fill="ffffff" w:val="clear"/>
        <w:spacing w:after="240" w:line="276" w:lineRule="auto"/>
        <w:jc w:val="both"/>
        <w:rPr>
          <w:color w:val="212529"/>
          <w:sz w:val="24"/>
          <w:szCs w:val="24"/>
          <w:highlight w:val="white"/>
        </w:rPr>
      </w:pPr>
      <w:hyperlink r:id="rId18">
        <w:r w:rsidDel="00000000" w:rsidR="00000000" w:rsidRPr="00000000">
          <w:rPr>
            <w:color w:val="64477a"/>
            <w:sz w:val="24"/>
            <w:szCs w:val="24"/>
            <w:highlight w:val="white"/>
            <w:u w:val="single"/>
            <w:rtl w:val="0"/>
          </w:rPr>
          <w:t xml:space="preserve">Family health link worker service</w:t>
        </w:r>
      </w:hyperlink>
      <w:r w:rsidDel="00000000" w:rsidR="00000000" w:rsidRPr="00000000">
        <w:rPr>
          <w:color w:val="212529"/>
          <w:sz w:val="24"/>
          <w:szCs w:val="24"/>
          <w:highlight w:val="white"/>
          <w:rtl w:val="0"/>
        </w:rPr>
        <w:t xml:space="preserve"> provides continuing holistic support to families of children with complex healthcare needs.</w:t>
      </w:r>
    </w:p>
    <w:p w:rsidR="00000000" w:rsidDel="00000000" w:rsidP="00000000" w:rsidRDefault="00000000" w:rsidRPr="00000000" w14:paraId="0000003C">
      <w:pPr>
        <w:shd w:fill="ffffff" w:val="clear"/>
        <w:spacing w:after="240" w:line="276" w:lineRule="auto"/>
        <w:jc w:val="both"/>
        <w:rPr>
          <w:color w:val="212529"/>
          <w:sz w:val="24"/>
          <w:szCs w:val="24"/>
          <w:highlight w:val="white"/>
        </w:rPr>
      </w:pPr>
      <w:hyperlink r:id="rId19">
        <w:r w:rsidDel="00000000" w:rsidR="00000000" w:rsidRPr="00000000">
          <w:rPr>
            <w:color w:val="64477a"/>
            <w:sz w:val="24"/>
            <w:szCs w:val="24"/>
            <w:highlight w:val="white"/>
            <w:u w:val="single"/>
            <w:rtl w:val="0"/>
          </w:rPr>
          <w:t xml:space="preserve">Gaddum</w:t>
        </w:r>
      </w:hyperlink>
      <w:r w:rsidDel="00000000" w:rsidR="00000000" w:rsidRPr="00000000">
        <w:rPr>
          <w:color w:val="212529"/>
          <w:sz w:val="24"/>
          <w:szCs w:val="24"/>
          <w:highlight w:val="white"/>
          <w:rtl w:val="0"/>
        </w:rPr>
        <w:t xml:space="preserve"> is a part of the Thinking Ahead pathway in Heywood, Middleton and Rochdale. Getting Help provides holistic support to help clients overcome barriers in meeting health and social care needs which are impacting on their wellbeing and mental health.</w:t>
      </w:r>
    </w:p>
    <w:p w:rsidR="00000000" w:rsidDel="00000000" w:rsidP="00000000" w:rsidRDefault="00000000" w:rsidRPr="00000000" w14:paraId="0000003D">
      <w:pPr>
        <w:shd w:fill="ffffff" w:val="clear"/>
        <w:spacing w:after="240" w:line="276" w:lineRule="auto"/>
        <w:jc w:val="both"/>
        <w:rPr>
          <w:color w:val="212529"/>
          <w:sz w:val="24"/>
          <w:szCs w:val="24"/>
          <w:highlight w:val="white"/>
        </w:rPr>
      </w:pPr>
      <w:hyperlink r:id="rId20">
        <w:r w:rsidDel="00000000" w:rsidR="00000000" w:rsidRPr="00000000">
          <w:rPr>
            <w:color w:val="64477a"/>
            <w:sz w:val="24"/>
            <w:szCs w:val="24"/>
            <w:highlight w:val="white"/>
            <w:u w:val="single"/>
            <w:rtl w:val="0"/>
          </w:rPr>
          <w:t xml:space="preserve">Home start Rochdale and Bury</w:t>
        </w:r>
      </w:hyperlink>
      <w:r w:rsidDel="00000000" w:rsidR="00000000" w:rsidRPr="00000000">
        <w:rPr>
          <w:color w:val="212529"/>
          <w:sz w:val="24"/>
          <w:szCs w:val="24"/>
          <w:highlight w:val="white"/>
          <w:rtl w:val="0"/>
        </w:rPr>
        <w:t xml:space="preserve"> offers practical and emotional support for any family with a child under the age of twelve years old.</w:t>
      </w:r>
    </w:p>
    <w:p w:rsidR="00000000" w:rsidDel="00000000" w:rsidP="00000000" w:rsidRDefault="00000000" w:rsidRPr="00000000" w14:paraId="0000003E">
      <w:pPr>
        <w:shd w:fill="ffffff" w:val="clear"/>
        <w:spacing w:after="240" w:line="276" w:lineRule="auto"/>
        <w:jc w:val="both"/>
        <w:rPr>
          <w:color w:val="212529"/>
          <w:sz w:val="24"/>
          <w:szCs w:val="24"/>
          <w:highlight w:val="white"/>
        </w:rPr>
      </w:pPr>
      <w:hyperlink r:id="rId21">
        <w:r w:rsidDel="00000000" w:rsidR="00000000" w:rsidRPr="00000000">
          <w:rPr>
            <w:color w:val="64477a"/>
            <w:sz w:val="24"/>
            <w:szCs w:val="24"/>
            <w:highlight w:val="white"/>
            <w:u w:val="single"/>
            <w:rtl w:val="0"/>
          </w:rPr>
          <w:t xml:space="preserve">Parenting &amp; family relationships programmes</w:t>
        </w:r>
      </w:hyperlink>
      <w:r w:rsidDel="00000000" w:rsidR="00000000" w:rsidRPr="00000000">
        <w:rPr>
          <w:color w:val="212529"/>
          <w:sz w:val="24"/>
          <w:szCs w:val="24"/>
          <w:highlight w:val="white"/>
          <w:rtl w:val="0"/>
        </w:rPr>
        <w:t xml:space="preserve"> give support, advice and guidance to parents and carers living in the borough.</w:t>
      </w:r>
    </w:p>
    <w:p w:rsidR="00000000" w:rsidDel="00000000" w:rsidP="00000000" w:rsidRDefault="00000000" w:rsidRPr="00000000" w14:paraId="0000003F">
      <w:pPr>
        <w:shd w:fill="ffffff" w:val="clear"/>
        <w:spacing w:after="240" w:line="276" w:lineRule="auto"/>
        <w:jc w:val="both"/>
        <w:rPr>
          <w:color w:val="212529"/>
          <w:sz w:val="24"/>
          <w:szCs w:val="24"/>
          <w:highlight w:val="white"/>
        </w:rPr>
      </w:pPr>
      <w:hyperlink r:id="rId22">
        <w:r w:rsidDel="00000000" w:rsidR="00000000" w:rsidRPr="00000000">
          <w:rPr>
            <w:color w:val="64477a"/>
            <w:sz w:val="24"/>
            <w:szCs w:val="24"/>
            <w:highlight w:val="white"/>
            <w:u w:val="single"/>
            <w:rtl w:val="0"/>
          </w:rPr>
          <w:t xml:space="preserve">Rochdale Parent Carers Voice</w:t>
        </w:r>
      </w:hyperlink>
      <w:r w:rsidDel="00000000" w:rsidR="00000000" w:rsidRPr="00000000">
        <w:rPr>
          <w:color w:val="212529"/>
          <w:sz w:val="24"/>
          <w:szCs w:val="24"/>
          <w:highlight w:val="white"/>
          <w:rtl w:val="0"/>
        </w:rPr>
        <w:t xml:space="preserve"> are a group of volunteer parents and carers whose aim is to represent the interests of families and young people with additional needs and disabilities from birth to 25 years.</w:t>
      </w:r>
    </w:p>
    <w:p w:rsidR="00000000" w:rsidDel="00000000" w:rsidP="00000000" w:rsidRDefault="00000000" w:rsidRPr="00000000" w14:paraId="00000040">
      <w:pPr>
        <w:shd w:fill="ffffff" w:val="clear"/>
        <w:spacing w:after="240" w:line="276" w:lineRule="auto"/>
        <w:jc w:val="both"/>
        <w:rPr>
          <w:color w:val="212529"/>
          <w:sz w:val="24"/>
          <w:szCs w:val="24"/>
          <w:highlight w:val="white"/>
        </w:rPr>
      </w:pPr>
      <w:hyperlink r:id="rId23">
        <w:r w:rsidDel="00000000" w:rsidR="00000000" w:rsidRPr="00000000">
          <w:rPr>
            <w:color w:val="64477a"/>
            <w:sz w:val="24"/>
            <w:szCs w:val="24"/>
            <w:highlight w:val="white"/>
            <w:u w:val="single"/>
            <w:rtl w:val="0"/>
          </w:rPr>
          <w:t xml:space="preserve">Rochdale Sendiass</w:t>
        </w:r>
      </w:hyperlink>
      <w:r w:rsidDel="00000000" w:rsidR="00000000" w:rsidRPr="00000000">
        <w:rPr>
          <w:color w:val="212529"/>
          <w:sz w:val="24"/>
          <w:szCs w:val="24"/>
          <w:highlight w:val="white"/>
          <w:rtl w:val="0"/>
        </w:rPr>
        <w:t xml:space="preserve"> (special educational needs disability information advice support service) provides free, confidential and impartial information, advice and support.</w:t>
      </w:r>
    </w:p>
    <w:p w:rsidR="00000000" w:rsidDel="00000000" w:rsidP="00000000" w:rsidRDefault="00000000" w:rsidRPr="00000000" w14:paraId="00000041">
      <w:pPr>
        <w:shd w:fill="ffffff" w:val="clear"/>
        <w:spacing w:after="240" w:line="276" w:lineRule="auto"/>
        <w:jc w:val="both"/>
        <w:rPr>
          <w:color w:val="212529"/>
          <w:sz w:val="24"/>
          <w:szCs w:val="24"/>
          <w:highlight w:val="white"/>
        </w:rPr>
      </w:pPr>
      <w:hyperlink r:id="rId24">
        <w:r w:rsidDel="00000000" w:rsidR="00000000" w:rsidRPr="00000000">
          <w:rPr>
            <w:color w:val="64477a"/>
            <w:sz w:val="24"/>
            <w:szCs w:val="24"/>
            <w:highlight w:val="white"/>
            <w:u w:val="single"/>
            <w:rtl w:val="0"/>
          </w:rPr>
          <w:t xml:space="preserve">Rochdale Speech, Language and Communication toolkit</w:t>
        </w:r>
      </w:hyperlink>
      <w:r w:rsidDel="00000000" w:rsidR="00000000" w:rsidRPr="00000000">
        <w:rPr>
          <w:color w:val="212529"/>
          <w:sz w:val="24"/>
          <w:szCs w:val="24"/>
          <w:highlight w:val="white"/>
          <w:rtl w:val="0"/>
        </w:rPr>
        <w:t xml:space="preserve"> is a tool for parents and practitioners providing a range of services and strategies available to children pre-birth to 5 years old. </w:t>
      </w:r>
    </w:p>
    <w:p w:rsidR="00000000" w:rsidDel="00000000" w:rsidP="00000000" w:rsidRDefault="00000000" w:rsidRPr="00000000" w14:paraId="00000042">
      <w:pPr>
        <w:shd w:fill="ffffff" w:val="clear"/>
        <w:spacing w:after="240" w:line="276" w:lineRule="auto"/>
        <w:jc w:val="both"/>
        <w:rPr>
          <w:color w:val="212529"/>
          <w:sz w:val="24"/>
          <w:szCs w:val="24"/>
          <w:highlight w:val="white"/>
        </w:rPr>
      </w:pPr>
      <w:hyperlink r:id="rId25">
        <w:r w:rsidDel="00000000" w:rsidR="00000000" w:rsidRPr="00000000">
          <w:rPr>
            <w:color w:val="64477a"/>
            <w:sz w:val="24"/>
            <w:szCs w:val="24"/>
            <w:highlight w:val="white"/>
            <w:u w:val="single"/>
            <w:rtl w:val="0"/>
          </w:rPr>
          <w:t xml:space="preserve">SHINE parent support group</w:t>
        </w:r>
      </w:hyperlink>
      <w:r w:rsidDel="00000000" w:rsidR="00000000" w:rsidRPr="00000000">
        <w:rPr>
          <w:color w:val="212529"/>
          <w:sz w:val="24"/>
          <w:szCs w:val="24"/>
          <w:highlight w:val="white"/>
          <w:rtl w:val="0"/>
        </w:rPr>
        <w:t xml:space="preserve"> is a 5 week parenting group for parents/carers of children aged 5 and under whose children have social and communication needs.</w:t>
      </w:r>
    </w:p>
    <w:p w:rsidR="00000000" w:rsidDel="00000000" w:rsidP="00000000" w:rsidRDefault="00000000" w:rsidRPr="00000000" w14:paraId="00000043">
      <w:pPr>
        <w:shd w:fill="ffffff" w:val="clear"/>
        <w:spacing w:after="240" w:line="276" w:lineRule="auto"/>
        <w:jc w:val="both"/>
        <w:rPr>
          <w:color w:val="212529"/>
          <w:sz w:val="24"/>
          <w:szCs w:val="24"/>
          <w:highlight w:val="white"/>
        </w:rPr>
      </w:pPr>
      <w:hyperlink r:id="rId26">
        <w:r w:rsidDel="00000000" w:rsidR="00000000" w:rsidRPr="00000000">
          <w:rPr>
            <w:color w:val="64477a"/>
            <w:sz w:val="24"/>
            <w:szCs w:val="24"/>
            <w:highlight w:val="white"/>
            <w:u w:val="single"/>
            <w:rtl w:val="0"/>
          </w:rPr>
          <w:t xml:space="preserve">Support for Carers</w:t>
        </w:r>
      </w:hyperlink>
      <w:r w:rsidDel="00000000" w:rsidR="00000000" w:rsidRPr="00000000">
        <w:rPr>
          <w:color w:val="212529"/>
          <w:sz w:val="24"/>
          <w:szCs w:val="24"/>
          <w:highlight w:val="white"/>
          <w:rtl w:val="0"/>
        </w:rPr>
        <w:t xml:space="preserve"> make a vital contribution to society by giving their time and energy to care for a family member, friend or neighbour.</w:t>
      </w:r>
    </w:p>
    <w:p w:rsidR="00000000" w:rsidDel="00000000" w:rsidP="00000000" w:rsidRDefault="00000000" w:rsidRPr="00000000" w14:paraId="00000044">
      <w:pPr>
        <w:spacing w:line="276" w:lineRule="auto"/>
        <w:ind w:left="0" w:firstLine="0"/>
        <w:jc w:val="both"/>
        <w:rPr>
          <w:rFonts w:ascii="Comfortaa" w:cs="Comfortaa" w:eastAsia="Comfortaa" w:hAnsi="Comfortaa"/>
        </w:rPr>
      </w:pPr>
      <w:r w:rsidDel="00000000" w:rsidR="00000000" w:rsidRPr="00000000">
        <w:rPr>
          <w:rtl w:val="0"/>
        </w:rPr>
      </w:r>
    </w:p>
    <w:p w:rsidR="00000000" w:rsidDel="00000000" w:rsidP="00000000" w:rsidRDefault="00000000" w:rsidRPr="00000000" w14:paraId="00000045">
      <w:pPr>
        <w:spacing w:line="240" w:lineRule="auto"/>
        <w:ind w:left="0" w:firstLine="0"/>
        <w:jc w:val="both"/>
        <w:rPr>
          <w:rFonts w:ascii="Comfortaa" w:cs="Comfortaa" w:eastAsia="Comfortaa" w:hAnsi="Comfortaa"/>
          <w:b w:val="1"/>
          <w:u w:val="single"/>
        </w:rPr>
      </w:pPr>
      <w:r w:rsidDel="00000000" w:rsidR="00000000" w:rsidRPr="00000000">
        <w:rPr>
          <w:rFonts w:ascii="Comfortaa" w:cs="Comfortaa" w:eastAsia="Comfortaa" w:hAnsi="Comfortaa"/>
          <w:b w:val="1"/>
          <w:u w:val="single"/>
          <w:rtl w:val="0"/>
        </w:rPr>
        <w:t xml:space="preserve">The Neurodiversity Hub</w:t>
      </w:r>
    </w:p>
    <w:p w:rsidR="00000000" w:rsidDel="00000000" w:rsidP="00000000" w:rsidRDefault="00000000" w:rsidRPr="00000000" w14:paraId="00000046">
      <w:pPr>
        <w:spacing w:line="240" w:lineRule="auto"/>
        <w:ind w:left="0" w:firstLine="0"/>
        <w:jc w:val="both"/>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47">
      <w:pPr>
        <w:spacing w:after="0" w:line="240" w:lineRule="auto"/>
        <w:jc w:val="both"/>
        <w:rPr>
          <w:rFonts w:ascii="Comfortaa" w:cs="Comfortaa" w:eastAsia="Comfortaa" w:hAnsi="Comfortaa"/>
        </w:rPr>
      </w:pPr>
      <w:r w:rsidDel="00000000" w:rsidR="00000000" w:rsidRPr="00000000">
        <w:rPr>
          <w:rFonts w:ascii="Comfortaa" w:cs="Comfortaa" w:eastAsia="Comfortaa" w:hAnsi="Comfortaa"/>
          <w:rtl w:val="0"/>
        </w:rPr>
        <w:t xml:space="preserve">The N</w:t>
      </w:r>
      <w:r w:rsidDel="00000000" w:rsidR="00000000" w:rsidRPr="00000000">
        <w:rPr>
          <w:rFonts w:ascii="Comfortaa" w:cs="Comfortaa" w:eastAsia="Comfortaa" w:hAnsi="Comfortaa"/>
          <w:rtl w:val="0"/>
        </w:rPr>
        <w:t xml:space="preserve">eurodiversity Hub is a multi-agency screening, signposting, and support service. </w:t>
      </w:r>
    </w:p>
    <w:p w:rsidR="00000000" w:rsidDel="00000000" w:rsidP="00000000" w:rsidRDefault="00000000" w:rsidRPr="00000000" w14:paraId="00000048">
      <w:pPr>
        <w:spacing w:after="0" w:line="240" w:lineRule="auto"/>
        <w:jc w:val="both"/>
        <w:rPr>
          <w:rFonts w:ascii="Comfortaa" w:cs="Comfortaa" w:eastAsia="Comfortaa" w:hAnsi="Comfortaa"/>
        </w:rPr>
      </w:pPr>
      <w:r w:rsidDel="00000000" w:rsidR="00000000" w:rsidRPr="00000000">
        <w:rPr>
          <w:rtl w:val="0"/>
        </w:rPr>
      </w:r>
    </w:p>
    <w:p w:rsidR="00000000" w:rsidDel="00000000" w:rsidP="00000000" w:rsidRDefault="00000000" w:rsidRPr="00000000" w14:paraId="00000049">
      <w:pPr>
        <w:spacing w:after="0" w:line="240" w:lineRule="auto"/>
        <w:jc w:val="both"/>
        <w:rPr>
          <w:rFonts w:ascii="Comfortaa" w:cs="Comfortaa" w:eastAsia="Comfortaa" w:hAnsi="Comfortaa"/>
          <w:b w:val="1"/>
        </w:rPr>
      </w:pPr>
      <w:r w:rsidDel="00000000" w:rsidR="00000000" w:rsidRPr="00000000">
        <w:rPr>
          <w:rFonts w:ascii="Comfortaa" w:cs="Comfortaa" w:eastAsia="Comfortaa" w:hAnsi="Comfortaa"/>
          <w:b w:val="1"/>
          <w:rtl w:val="0"/>
        </w:rPr>
        <w:t xml:space="preserve">Who is in the team?</w:t>
      </w:r>
    </w:p>
    <w:p w:rsidR="00000000" w:rsidDel="00000000" w:rsidP="00000000" w:rsidRDefault="00000000" w:rsidRPr="00000000" w14:paraId="0000004A">
      <w:pPr>
        <w:spacing w:after="0" w:line="240" w:lineRule="auto"/>
        <w:jc w:val="both"/>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4B">
      <w:pPr>
        <w:numPr>
          <w:ilvl w:val="0"/>
          <w:numId w:val="1"/>
        </w:numPr>
        <w:spacing w:after="0" w:afterAutospacing="0" w:line="240" w:lineRule="auto"/>
        <w:ind w:left="720" w:hanging="360"/>
        <w:rPr>
          <w:rFonts w:ascii="Comfortaa" w:cs="Comfortaa" w:eastAsia="Comfortaa" w:hAnsi="Comfortaa"/>
        </w:rPr>
      </w:pPr>
      <w:r w:rsidDel="00000000" w:rsidR="00000000" w:rsidRPr="00000000">
        <w:rPr>
          <w:rFonts w:ascii="Comfortaa" w:cs="Comfortaa" w:eastAsia="Comfortaa" w:hAnsi="Comfortaa"/>
          <w:rtl w:val="0"/>
        </w:rPr>
        <w:t xml:space="preserve">Speech and language therapists</w:t>
      </w:r>
    </w:p>
    <w:p w:rsidR="00000000" w:rsidDel="00000000" w:rsidP="00000000" w:rsidRDefault="00000000" w:rsidRPr="00000000" w14:paraId="0000004C">
      <w:pPr>
        <w:numPr>
          <w:ilvl w:val="0"/>
          <w:numId w:val="1"/>
        </w:numPr>
        <w:spacing w:after="0" w:afterAutospacing="0" w:line="240" w:lineRule="auto"/>
        <w:ind w:left="720" w:hanging="360"/>
        <w:rPr>
          <w:rFonts w:ascii="Comfortaa" w:cs="Comfortaa" w:eastAsia="Comfortaa" w:hAnsi="Comfortaa"/>
        </w:rPr>
      </w:pPr>
      <w:r w:rsidDel="00000000" w:rsidR="00000000" w:rsidRPr="00000000">
        <w:rPr>
          <w:rFonts w:ascii="Comfortaa" w:cs="Comfortaa" w:eastAsia="Comfortaa" w:hAnsi="Comfortaa"/>
          <w:rtl w:val="0"/>
        </w:rPr>
        <w:t xml:space="preserve">Paediatric neurodevelopment nurses</w:t>
      </w:r>
    </w:p>
    <w:p w:rsidR="00000000" w:rsidDel="00000000" w:rsidP="00000000" w:rsidRDefault="00000000" w:rsidRPr="00000000" w14:paraId="0000004D">
      <w:pPr>
        <w:numPr>
          <w:ilvl w:val="0"/>
          <w:numId w:val="1"/>
        </w:numPr>
        <w:spacing w:after="0" w:afterAutospacing="0" w:line="240" w:lineRule="auto"/>
        <w:ind w:left="720" w:hanging="360"/>
        <w:rPr>
          <w:rFonts w:ascii="Comfortaa" w:cs="Comfortaa" w:eastAsia="Comfortaa" w:hAnsi="Comfortaa"/>
        </w:rPr>
      </w:pPr>
      <w:r w:rsidDel="00000000" w:rsidR="00000000" w:rsidRPr="00000000">
        <w:rPr>
          <w:rFonts w:ascii="Comfortaa" w:cs="Comfortaa" w:eastAsia="Comfortaa" w:hAnsi="Comfortaa"/>
          <w:rtl w:val="0"/>
        </w:rPr>
        <w:t xml:space="preserve">Neurodiversity liaison nurses</w:t>
      </w:r>
    </w:p>
    <w:p w:rsidR="00000000" w:rsidDel="00000000" w:rsidP="00000000" w:rsidRDefault="00000000" w:rsidRPr="00000000" w14:paraId="0000004E">
      <w:pPr>
        <w:numPr>
          <w:ilvl w:val="0"/>
          <w:numId w:val="1"/>
        </w:numPr>
        <w:spacing w:after="0" w:afterAutospacing="0" w:line="240" w:lineRule="auto"/>
        <w:ind w:left="720" w:hanging="360"/>
        <w:rPr>
          <w:rFonts w:ascii="Comfortaa" w:cs="Comfortaa" w:eastAsia="Comfortaa" w:hAnsi="Comfortaa"/>
        </w:rPr>
      </w:pPr>
      <w:r w:rsidDel="00000000" w:rsidR="00000000" w:rsidRPr="00000000">
        <w:rPr>
          <w:rFonts w:ascii="Comfortaa" w:cs="Comfortaa" w:eastAsia="Comfortaa" w:hAnsi="Comfortaa"/>
          <w:rtl w:val="0"/>
        </w:rPr>
        <w:t xml:space="preserve">Specialist teachers</w:t>
      </w:r>
    </w:p>
    <w:p w:rsidR="00000000" w:rsidDel="00000000" w:rsidP="00000000" w:rsidRDefault="00000000" w:rsidRPr="00000000" w14:paraId="0000004F">
      <w:pPr>
        <w:numPr>
          <w:ilvl w:val="0"/>
          <w:numId w:val="1"/>
        </w:numPr>
        <w:spacing w:after="0" w:afterAutospacing="0" w:line="240" w:lineRule="auto"/>
        <w:ind w:left="720" w:hanging="360"/>
        <w:rPr>
          <w:rFonts w:ascii="Comfortaa" w:cs="Comfortaa" w:eastAsia="Comfortaa" w:hAnsi="Comfortaa"/>
        </w:rPr>
      </w:pPr>
      <w:r w:rsidDel="00000000" w:rsidR="00000000" w:rsidRPr="00000000">
        <w:rPr>
          <w:rFonts w:ascii="Comfortaa" w:cs="Comfortaa" w:eastAsia="Comfortaa" w:hAnsi="Comfortaa"/>
          <w:rtl w:val="0"/>
        </w:rPr>
        <w:t xml:space="preserve">Local mental health practitioners</w:t>
      </w:r>
    </w:p>
    <w:p w:rsidR="00000000" w:rsidDel="00000000" w:rsidP="00000000" w:rsidRDefault="00000000" w:rsidRPr="00000000" w14:paraId="00000050">
      <w:pPr>
        <w:numPr>
          <w:ilvl w:val="0"/>
          <w:numId w:val="1"/>
        </w:numPr>
        <w:spacing w:after="0" w:line="240" w:lineRule="auto"/>
        <w:ind w:left="720" w:hanging="360"/>
        <w:rPr>
          <w:rFonts w:ascii="Comfortaa" w:cs="Comfortaa" w:eastAsia="Comfortaa" w:hAnsi="Comfortaa"/>
        </w:rPr>
      </w:pPr>
      <w:r w:rsidDel="00000000" w:rsidR="00000000" w:rsidRPr="00000000">
        <w:rPr>
          <w:rFonts w:ascii="Comfortaa" w:cs="Comfortaa" w:eastAsia="Comfortaa" w:hAnsi="Comfortaa"/>
          <w:rtl w:val="0"/>
        </w:rPr>
        <w:t xml:space="preserve">Team Lead for the Rochdale Autism and ADHD service (RAASS)</w:t>
      </w:r>
    </w:p>
    <w:p w:rsidR="00000000" w:rsidDel="00000000" w:rsidP="00000000" w:rsidRDefault="00000000" w:rsidRPr="00000000" w14:paraId="00000051">
      <w:pPr>
        <w:numPr>
          <w:ilvl w:val="0"/>
          <w:numId w:val="1"/>
        </w:numPr>
        <w:spacing w:after="0" w:line="240" w:lineRule="auto"/>
        <w:ind w:left="720" w:hanging="360"/>
        <w:rPr>
          <w:rFonts w:ascii="Comfortaa" w:cs="Comfortaa" w:eastAsia="Comfortaa" w:hAnsi="Comfortaa"/>
          <w:u w:val="none"/>
        </w:rPr>
      </w:pPr>
      <w:r w:rsidDel="00000000" w:rsidR="00000000" w:rsidRPr="00000000">
        <w:rPr>
          <w:rtl w:val="0"/>
        </w:rPr>
      </w:r>
    </w:p>
    <w:p w:rsidR="00000000" w:rsidDel="00000000" w:rsidP="00000000" w:rsidRDefault="00000000" w:rsidRPr="00000000" w14:paraId="00000052">
      <w:pPr>
        <w:spacing w:after="0" w:line="240" w:lineRule="auto"/>
        <w:jc w:val="both"/>
        <w:rPr>
          <w:rFonts w:ascii="Comfortaa" w:cs="Comfortaa" w:eastAsia="Comfortaa" w:hAnsi="Comfortaa"/>
        </w:rPr>
      </w:pPr>
      <w:r w:rsidDel="00000000" w:rsidR="00000000" w:rsidRPr="00000000">
        <w:rPr>
          <w:rFonts w:ascii="Comfortaa" w:cs="Comfortaa" w:eastAsia="Comfortaa" w:hAnsi="Comfortaa"/>
          <w:rtl w:val="0"/>
        </w:rPr>
        <w:t xml:space="preserve">Working hours: Monday to Friday from 8am until 4pm, excluding bank holidays.</w:t>
      </w:r>
    </w:p>
    <w:p w:rsidR="00000000" w:rsidDel="00000000" w:rsidP="00000000" w:rsidRDefault="00000000" w:rsidRPr="00000000" w14:paraId="00000053">
      <w:pPr>
        <w:spacing w:after="0" w:line="240" w:lineRule="auto"/>
        <w:jc w:val="both"/>
        <w:rPr>
          <w:rFonts w:ascii="Comfortaa" w:cs="Comfortaa" w:eastAsia="Comfortaa" w:hAnsi="Comfortaa"/>
        </w:rPr>
      </w:pPr>
      <w:r w:rsidDel="00000000" w:rsidR="00000000" w:rsidRPr="00000000">
        <w:rPr>
          <w:rtl w:val="0"/>
        </w:rPr>
      </w:r>
    </w:p>
    <w:p w:rsidR="00000000" w:rsidDel="00000000" w:rsidP="00000000" w:rsidRDefault="00000000" w:rsidRPr="00000000" w14:paraId="00000054">
      <w:pPr>
        <w:spacing w:after="0" w:line="240" w:lineRule="auto"/>
        <w:jc w:val="both"/>
        <w:rPr>
          <w:rFonts w:ascii="Comfortaa" w:cs="Comfortaa" w:eastAsia="Comfortaa" w:hAnsi="Comfortaa"/>
        </w:rPr>
      </w:pPr>
      <w:r w:rsidDel="00000000" w:rsidR="00000000" w:rsidRPr="00000000">
        <w:rPr>
          <w:rFonts w:ascii="Comfortaa" w:cs="Comfortaa" w:eastAsia="Comfortaa" w:hAnsi="Comfortaa"/>
          <w:rtl w:val="0"/>
        </w:rPr>
        <w:t xml:space="preserve">They accept requests for help for children and young people under 19 years of age who live in Heywood, Middleton, and Rochdale. You do not need a formal diagnosis to access support from The Neurodiversity Hub. </w:t>
      </w:r>
    </w:p>
    <w:p w:rsidR="00000000" w:rsidDel="00000000" w:rsidP="00000000" w:rsidRDefault="00000000" w:rsidRPr="00000000" w14:paraId="00000055">
      <w:pPr>
        <w:spacing w:after="0" w:line="240" w:lineRule="auto"/>
        <w:jc w:val="both"/>
        <w:rPr>
          <w:rFonts w:ascii="Comfortaa" w:cs="Comfortaa" w:eastAsia="Comfortaa" w:hAnsi="Comfortaa"/>
        </w:rPr>
      </w:pPr>
      <w:r w:rsidDel="00000000" w:rsidR="00000000" w:rsidRPr="00000000">
        <w:rPr>
          <w:rtl w:val="0"/>
        </w:rPr>
      </w:r>
    </w:p>
    <w:p w:rsidR="00000000" w:rsidDel="00000000" w:rsidP="00000000" w:rsidRDefault="00000000" w:rsidRPr="00000000" w14:paraId="00000056">
      <w:pPr>
        <w:spacing w:after="0" w:line="240" w:lineRule="auto"/>
        <w:jc w:val="both"/>
        <w:rPr>
          <w:rFonts w:ascii="Comfortaa" w:cs="Comfortaa" w:eastAsia="Comfortaa" w:hAnsi="Comfortaa"/>
        </w:rPr>
      </w:pPr>
      <w:r w:rsidDel="00000000" w:rsidR="00000000" w:rsidRPr="00000000">
        <w:rPr>
          <w:rFonts w:ascii="Comfortaa" w:cs="Comfortaa" w:eastAsia="Comfortaa" w:hAnsi="Comfortaa"/>
          <w:rtl w:val="0"/>
        </w:rPr>
        <w:t xml:space="preserve">Where appropriate, they will work with families and services to gain the evidence required to move forward with referrals for autism/ADHD assessments.</w:t>
      </w:r>
    </w:p>
    <w:p w:rsidR="00000000" w:rsidDel="00000000" w:rsidP="00000000" w:rsidRDefault="00000000" w:rsidRPr="00000000" w14:paraId="00000057">
      <w:pPr>
        <w:spacing w:after="460" w:line="276" w:lineRule="auto"/>
        <w:jc w:val="both"/>
        <w:rPr>
          <w:rFonts w:ascii="Comfortaa" w:cs="Comfortaa" w:eastAsia="Comfortaa" w:hAnsi="Comfortaa"/>
        </w:rPr>
      </w:pPr>
      <w:r w:rsidDel="00000000" w:rsidR="00000000" w:rsidRPr="00000000">
        <w:rPr>
          <w:rFonts w:ascii="Comfortaa" w:cs="Comfortaa" w:eastAsia="Comfortaa" w:hAnsi="Comfortaa"/>
        </w:rPr>
        <w:drawing>
          <wp:inline distB="114300" distT="114300" distL="114300" distR="114300">
            <wp:extent cx="5731200" cy="3987800"/>
            <wp:effectExtent b="0" l="0" r="0" t="0"/>
            <wp:docPr id="2" name="image5.png"/>
            <a:graphic>
              <a:graphicData uri="http://schemas.openxmlformats.org/drawingml/2006/picture">
                <pic:pic>
                  <pic:nvPicPr>
                    <pic:cNvPr id="0" name="image5.png"/>
                    <pic:cNvPicPr preferRelativeResize="0"/>
                  </pic:nvPicPr>
                  <pic:blipFill>
                    <a:blip r:embed="rId27"/>
                    <a:srcRect b="0" l="0" r="0" t="0"/>
                    <a:stretch>
                      <a:fillRect/>
                    </a:stretch>
                  </pic:blipFill>
                  <pic:spPr>
                    <a:xfrm>
                      <a:off x="0" y="0"/>
                      <a:ext cx="5731200" cy="3987800"/>
                    </a:xfrm>
                    <a:prstGeom prst="rect"/>
                    <a:ln/>
                  </pic:spPr>
                </pic:pic>
              </a:graphicData>
            </a:graphic>
          </wp:inline>
        </w:drawing>
      </w:r>
      <w:r w:rsidDel="00000000" w:rsidR="00000000" w:rsidRPr="00000000">
        <w:rPr>
          <w:rtl w:val="0"/>
        </w:rPr>
      </w:r>
    </w:p>
    <w:p w:rsidR="00000000" w:rsidDel="00000000" w:rsidP="00000000" w:rsidRDefault="00000000" w:rsidRPr="00000000" w14:paraId="00000058">
      <w:pPr>
        <w:pStyle w:val="Heading1"/>
        <w:spacing w:line="276" w:lineRule="auto"/>
        <w:jc w:val="center"/>
        <w:rPr>
          <w:rFonts w:ascii="Comfortaa SemiBold" w:cs="Comfortaa SemiBold" w:eastAsia="Comfortaa SemiBold" w:hAnsi="Comfortaa SemiBold"/>
          <w:sz w:val="22"/>
          <w:szCs w:val="22"/>
          <w:u w:val="single"/>
        </w:rPr>
      </w:pPr>
      <w:bookmarkStart w:colFirst="0" w:colLast="0" w:name="_gjdgxs" w:id="1"/>
      <w:bookmarkEnd w:id="1"/>
      <w:r w:rsidDel="00000000" w:rsidR="00000000" w:rsidRPr="00000000">
        <w:rPr>
          <w:rFonts w:ascii="Comfortaa SemiBold" w:cs="Comfortaa SemiBold" w:eastAsia="Comfortaa SemiBold" w:hAnsi="Comfortaa SemiBold"/>
          <w:sz w:val="22"/>
          <w:szCs w:val="22"/>
          <w:u w:val="single"/>
          <w:rtl w:val="0"/>
        </w:rPr>
        <w:t xml:space="preserve">SEND- Graduated Approach</w:t>
      </w:r>
    </w:p>
    <w:p w:rsidR="00000000" w:rsidDel="00000000" w:rsidP="00000000" w:rsidRDefault="00000000" w:rsidRPr="00000000" w14:paraId="00000059">
      <w:pPr>
        <w:spacing w:line="276" w:lineRule="auto"/>
        <w:jc w:val="both"/>
        <w:rPr>
          <w:rFonts w:ascii="Comfortaa" w:cs="Comfortaa" w:eastAsia="Comfortaa" w:hAnsi="Comfortaa"/>
        </w:rPr>
      </w:pPr>
      <w:r w:rsidDel="00000000" w:rsidR="00000000" w:rsidRPr="00000000">
        <w:rPr>
          <w:rFonts w:ascii="Comfortaa" w:cs="Comfortaa" w:eastAsia="Comfortaa" w:hAnsi="Comfortaa"/>
          <w:rtl w:val="0"/>
        </w:rPr>
        <w:t xml:space="preserve">At Moorhouse Academy we follow a Graduated Approach when identifying and deciding the level of SEND Support any child needs.</w:t>
      </w:r>
    </w:p>
    <w:p w:rsidR="00000000" w:rsidDel="00000000" w:rsidP="00000000" w:rsidRDefault="00000000" w:rsidRPr="00000000" w14:paraId="0000005A">
      <w:pPr>
        <w:spacing w:line="276" w:lineRule="auto"/>
        <w:jc w:val="both"/>
        <w:rPr>
          <w:rFonts w:ascii="Comfortaa" w:cs="Comfortaa" w:eastAsia="Comfortaa" w:hAnsi="Comfortaa"/>
        </w:rPr>
      </w:pPr>
      <w:r w:rsidDel="00000000" w:rsidR="00000000" w:rsidRPr="00000000">
        <w:rPr>
          <w:rtl w:val="0"/>
        </w:rPr>
      </w:r>
    </w:p>
    <w:p w:rsidR="00000000" w:rsidDel="00000000" w:rsidP="00000000" w:rsidRDefault="00000000" w:rsidRPr="00000000" w14:paraId="0000005B">
      <w:pPr>
        <w:spacing w:line="276" w:lineRule="auto"/>
        <w:jc w:val="both"/>
        <w:rPr>
          <w:rFonts w:ascii="Comfortaa" w:cs="Comfortaa" w:eastAsia="Comfortaa" w:hAnsi="Comfortaa"/>
        </w:rPr>
      </w:pPr>
      <w:r w:rsidDel="00000000" w:rsidR="00000000" w:rsidRPr="00000000">
        <w:rPr>
          <w:rFonts w:ascii="Comfortaa" w:cs="Comfortaa" w:eastAsia="Comfortaa" w:hAnsi="Comfortaa"/>
          <w:rtl w:val="0"/>
        </w:rPr>
        <w:t xml:space="preserve">We use Wave 1, 2 and 3 to support decision making on the level and nature of support required. </w:t>
      </w:r>
    </w:p>
    <w:p w:rsidR="00000000" w:rsidDel="00000000" w:rsidP="00000000" w:rsidRDefault="00000000" w:rsidRPr="00000000" w14:paraId="0000005C">
      <w:pPr>
        <w:spacing w:line="276" w:lineRule="auto"/>
        <w:rPr>
          <w:rFonts w:ascii="Comfortaa" w:cs="Comfortaa" w:eastAsia="Comfortaa" w:hAnsi="Comfortaa"/>
          <w:sz w:val="18"/>
          <w:szCs w:val="18"/>
        </w:rPr>
      </w:pPr>
      <w:r w:rsidDel="00000000" w:rsidR="00000000" w:rsidRPr="00000000">
        <w:rPr>
          <w:rtl w:val="0"/>
        </w:rPr>
      </w:r>
    </w:p>
    <w:p w:rsidR="00000000" w:rsidDel="00000000" w:rsidP="00000000" w:rsidRDefault="00000000" w:rsidRPr="00000000" w14:paraId="0000005D">
      <w:pPr>
        <w:spacing w:line="276" w:lineRule="auto"/>
        <w:rPr>
          <w:rFonts w:ascii="Comfortaa" w:cs="Comfortaa" w:eastAsia="Comfortaa" w:hAnsi="Comfortaa"/>
          <w:b w:val="1"/>
          <w:sz w:val="18"/>
          <w:szCs w:val="18"/>
          <w:u w:val="single"/>
        </w:rPr>
      </w:pPr>
      <w:bookmarkStart w:colFirst="0" w:colLast="0" w:name="_30j0zll" w:id="2"/>
      <w:bookmarkEnd w:id="2"/>
      <w:r w:rsidDel="00000000" w:rsidR="00000000" w:rsidRPr="00000000">
        <w:rPr>
          <w:rtl w:val="0"/>
        </w:rPr>
      </w:r>
    </w:p>
    <w:p w:rsidR="00000000" w:rsidDel="00000000" w:rsidP="00000000" w:rsidRDefault="00000000" w:rsidRPr="00000000" w14:paraId="0000005E">
      <w:pPr>
        <w:spacing w:line="276" w:lineRule="auto"/>
        <w:rPr>
          <w:rFonts w:ascii="Comfortaa" w:cs="Comfortaa" w:eastAsia="Comfortaa" w:hAnsi="Comfortaa"/>
          <w:b w:val="1"/>
          <w:sz w:val="18"/>
          <w:szCs w:val="18"/>
          <w:u w:val="single"/>
        </w:rPr>
      </w:pPr>
      <w:bookmarkStart w:colFirst="0" w:colLast="0" w:name="_lmpqy6zgjrc" w:id="3"/>
      <w:bookmarkEnd w:id="3"/>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636750</wp:posOffset>
            </wp:positionH>
            <wp:positionV relativeFrom="paragraph">
              <wp:posOffset>53531</wp:posOffset>
            </wp:positionV>
            <wp:extent cx="4457700" cy="2151508"/>
            <wp:effectExtent b="0" l="0" r="0" t="0"/>
            <wp:wrapSquare wrapText="bothSides" distB="19050" distT="19050" distL="19050" distR="19050"/>
            <wp:docPr id="8" name="image3.png"/>
            <a:graphic>
              <a:graphicData uri="http://schemas.openxmlformats.org/drawingml/2006/picture">
                <pic:pic>
                  <pic:nvPicPr>
                    <pic:cNvPr id="0" name="image3.png"/>
                    <pic:cNvPicPr preferRelativeResize="0"/>
                  </pic:nvPicPr>
                  <pic:blipFill>
                    <a:blip r:embed="rId28"/>
                    <a:srcRect b="2489" l="0" r="0" t="0"/>
                    <a:stretch>
                      <a:fillRect/>
                    </a:stretch>
                  </pic:blipFill>
                  <pic:spPr>
                    <a:xfrm>
                      <a:off x="0" y="0"/>
                      <a:ext cx="4457700" cy="2151508"/>
                    </a:xfrm>
                    <a:prstGeom prst="rect"/>
                    <a:ln/>
                  </pic:spPr>
                </pic:pic>
              </a:graphicData>
            </a:graphic>
          </wp:anchor>
        </w:drawing>
      </w:r>
    </w:p>
    <w:p w:rsidR="00000000" w:rsidDel="00000000" w:rsidP="00000000" w:rsidRDefault="00000000" w:rsidRPr="00000000" w14:paraId="0000005F">
      <w:pPr>
        <w:spacing w:line="276" w:lineRule="auto"/>
        <w:rPr>
          <w:rFonts w:ascii="Comfortaa" w:cs="Comfortaa" w:eastAsia="Comfortaa" w:hAnsi="Comfortaa"/>
          <w:b w:val="1"/>
          <w:sz w:val="18"/>
          <w:szCs w:val="18"/>
          <w:u w:val="single"/>
        </w:rPr>
      </w:pPr>
      <w:bookmarkStart w:colFirst="0" w:colLast="0" w:name="_qrcl5m1cmr4r" w:id="4"/>
      <w:bookmarkEnd w:id="4"/>
      <w:r w:rsidDel="00000000" w:rsidR="00000000" w:rsidRPr="00000000">
        <w:rPr>
          <w:rtl w:val="0"/>
        </w:rPr>
      </w:r>
    </w:p>
    <w:p w:rsidR="00000000" w:rsidDel="00000000" w:rsidP="00000000" w:rsidRDefault="00000000" w:rsidRPr="00000000" w14:paraId="00000060">
      <w:pPr>
        <w:spacing w:line="276" w:lineRule="auto"/>
        <w:rPr>
          <w:rFonts w:ascii="Comfortaa" w:cs="Comfortaa" w:eastAsia="Comfortaa" w:hAnsi="Comfortaa"/>
          <w:b w:val="1"/>
          <w:sz w:val="18"/>
          <w:szCs w:val="18"/>
          <w:u w:val="single"/>
        </w:rPr>
      </w:pPr>
      <w:bookmarkStart w:colFirst="0" w:colLast="0" w:name="_f4m6wjrpwb6" w:id="5"/>
      <w:bookmarkEnd w:id="5"/>
      <w:r w:rsidDel="00000000" w:rsidR="00000000" w:rsidRPr="00000000">
        <w:rPr>
          <w:rtl w:val="0"/>
        </w:rPr>
      </w:r>
    </w:p>
    <w:p w:rsidR="00000000" w:rsidDel="00000000" w:rsidP="00000000" w:rsidRDefault="00000000" w:rsidRPr="00000000" w14:paraId="00000061">
      <w:pPr>
        <w:spacing w:line="276" w:lineRule="auto"/>
        <w:rPr>
          <w:rFonts w:ascii="Comfortaa" w:cs="Comfortaa" w:eastAsia="Comfortaa" w:hAnsi="Comfortaa"/>
          <w:b w:val="1"/>
          <w:sz w:val="18"/>
          <w:szCs w:val="18"/>
          <w:u w:val="single"/>
        </w:rPr>
      </w:pPr>
      <w:bookmarkStart w:colFirst="0" w:colLast="0" w:name="_dj4n393tervr" w:id="6"/>
      <w:bookmarkEnd w:id="6"/>
      <w:r w:rsidDel="00000000" w:rsidR="00000000" w:rsidRPr="00000000">
        <w:rPr>
          <w:rtl w:val="0"/>
        </w:rPr>
      </w:r>
    </w:p>
    <w:p w:rsidR="00000000" w:rsidDel="00000000" w:rsidP="00000000" w:rsidRDefault="00000000" w:rsidRPr="00000000" w14:paraId="00000062">
      <w:pPr>
        <w:spacing w:line="276" w:lineRule="auto"/>
        <w:rPr>
          <w:rFonts w:ascii="Comfortaa" w:cs="Comfortaa" w:eastAsia="Comfortaa" w:hAnsi="Comfortaa"/>
          <w:b w:val="1"/>
          <w:sz w:val="18"/>
          <w:szCs w:val="18"/>
          <w:u w:val="single"/>
        </w:rPr>
      </w:pPr>
      <w:bookmarkStart w:colFirst="0" w:colLast="0" w:name="_41xvgrplo3g6" w:id="7"/>
      <w:bookmarkEnd w:id="7"/>
      <w:r w:rsidDel="00000000" w:rsidR="00000000" w:rsidRPr="00000000">
        <w:rPr>
          <w:rtl w:val="0"/>
        </w:rPr>
      </w:r>
    </w:p>
    <w:p w:rsidR="00000000" w:rsidDel="00000000" w:rsidP="00000000" w:rsidRDefault="00000000" w:rsidRPr="00000000" w14:paraId="00000063">
      <w:pPr>
        <w:spacing w:line="276" w:lineRule="auto"/>
        <w:rPr>
          <w:rFonts w:ascii="Comfortaa" w:cs="Comfortaa" w:eastAsia="Comfortaa" w:hAnsi="Comfortaa"/>
          <w:b w:val="1"/>
          <w:sz w:val="18"/>
          <w:szCs w:val="18"/>
          <w:u w:val="single"/>
        </w:rPr>
      </w:pPr>
      <w:bookmarkStart w:colFirst="0" w:colLast="0" w:name="_5bq8a7848qhg" w:id="8"/>
      <w:bookmarkEnd w:id="8"/>
      <w:r w:rsidDel="00000000" w:rsidR="00000000" w:rsidRPr="00000000">
        <w:rPr>
          <w:rtl w:val="0"/>
        </w:rPr>
      </w:r>
    </w:p>
    <w:p w:rsidR="00000000" w:rsidDel="00000000" w:rsidP="00000000" w:rsidRDefault="00000000" w:rsidRPr="00000000" w14:paraId="00000064">
      <w:pPr>
        <w:spacing w:line="276" w:lineRule="auto"/>
        <w:rPr>
          <w:rFonts w:ascii="Comfortaa" w:cs="Comfortaa" w:eastAsia="Comfortaa" w:hAnsi="Comfortaa"/>
          <w:b w:val="1"/>
          <w:sz w:val="18"/>
          <w:szCs w:val="18"/>
          <w:u w:val="single"/>
        </w:rPr>
      </w:pPr>
      <w:bookmarkStart w:colFirst="0" w:colLast="0" w:name="_rmm1brdaghbv" w:id="9"/>
      <w:bookmarkEnd w:id="9"/>
      <w:r w:rsidDel="00000000" w:rsidR="00000000" w:rsidRPr="00000000">
        <w:rPr>
          <w:rtl w:val="0"/>
        </w:rPr>
      </w:r>
    </w:p>
    <w:p w:rsidR="00000000" w:rsidDel="00000000" w:rsidP="00000000" w:rsidRDefault="00000000" w:rsidRPr="00000000" w14:paraId="00000065">
      <w:pPr>
        <w:spacing w:line="276" w:lineRule="auto"/>
        <w:rPr>
          <w:rFonts w:ascii="Comfortaa" w:cs="Comfortaa" w:eastAsia="Comfortaa" w:hAnsi="Comfortaa"/>
          <w:b w:val="1"/>
          <w:sz w:val="18"/>
          <w:szCs w:val="18"/>
          <w:u w:val="single"/>
        </w:rPr>
      </w:pPr>
      <w:bookmarkStart w:colFirst="0" w:colLast="0" w:name="_4u1nx26uhm7x" w:id="10"/>
      <w:bookmarkEnd w:id="10"/>
      <w:r w:rsidDel="00000000" w:rsidR="00000000" w:rsidRPr="00000000">
        <w:rPr>
          <w:rtl w:val="0"/>
        </w:rPr>
      </w:r>
    </w:p>
    <w:p w:rsidR="00000000" w:rsidDel="00000000" w:rsidP="00000000" w:rsidRDefault="00000000" w:rsidRPr="00000000" w14:paraId="00000066">
      <w:pPr>
        <w:spacing w:line="276" w:lineRule="auto"/>
        <w:rPr>
          <w:rFonts w:ascii="Comfortaa" w:cs="Comfortaa" w:eastAsia="Comfortaa" w:hAnsi="Comfortaa"/>
          <w:b w:val="1"/>
          <w:sz w:val="18"/>
          <w:szCs w:val="18"/>
          <w:u w:val="single"/>
        </w:rPr>
      </w:pPr>
      <w:bookmarkStart w:colFirst="0" w:colLast="0" w:name="_ers5g5tgn3nq" w:id="11"/>
      <w:bookmarkEnd w:id="11"/>
      <w:r w:rsidDel="00000000" w:rsidR="00000000" w:rsidRPr="00000000">
        <w:rPr>
          <w:rtl w:val="0"/>
        </w:rPr>
      </w:r>
    </w:p>
    <w:p w:rsidR="00000000" w:rsidDel="00000000" w:rsidP="00000000" w:rsidRDefault="00000000" w:rsidRPr="00000000" w14:paraId="00000067">
      <w:pPr>
        <w:spacing w:line="276" w:lineRule="auto"/>
        <w:rPr>
          <w:rFonts w:ascii="Comfortaa" w:cs="Comfortaa" w:eastAsia="Comfortaa" w:hAnsi="Comfortaa"/>
          <w:b w:val="1"/>
          <w:sz w:val="18"/>
          <w:szCs w:val="18"/>
          <w:u w:val="single"/>
        </w:rPr>
      </w:pPr>
      <w:bookmarkStart w:colFirst="0" w:colLast="0" w:name="_u6hfggrqn8j6" w:id="12"/>
      <w:bookmarkEnd w:id="12"/>
      <w:r w:rsidDel="00000000" w:rsidR="00000000" w:rsidRPr="00000000">
        <w:rPr>
          <w:rtl w:val="0"/>
        </w:rPr>
      </w:r>
    </w:p>
    <w:p w:rsidR="00000000" w:rsidDel="00000000" w:rsidP="00000000" w:rsidRDefault="00000000" w:rsidRPr="00000000" w14:paraId="00000068">
      <w:pPr>
        <w:spacing w:line="276" w:lineRule="auto"/>
        <w:rPr>
          <w:rFonts w:ascii="Comfortaa" w:cs="Comfortaa" w:eastAsia="Comfortaa" w:hAnsi="Comfortaa"/>
          <w:b w:val="1"/>
          <w:sz w:val="18"/>
          <w:szCs w:val="18"/>
          <w:u w:val="single"/>
        </w:rPr>
      </w:pPr>
      <w:bookmarkStart w:colFirst="0" w:colLast="0" w:name="_wh61i0ei0pjx" w:id="13"/>
      <w:bookmarkEnd w:id="13"/>
      <w:r w:rsidDel="00000000" w:rsidR="00000000" w:rsidRPr="00000000">
        <w:rPr>
          <w:rtl w:val="0"/>
        </w:rPr>
      </w:r>
    </w:p>
    <w:p w:rsidR="00000000" w:rsidDel="00000000" w:rsidP="00000000" w:rsidRDefault="00000000" w:rsidRPr="00000000" w14:paraId="00000069">
      <w:pPr>
        <w:spacing w:line="276" w:lineRule="auto"/>
        <w:rPr>
          <w:rFonts w:ascii="Comfortaa" w:cs="Comfortaa" w:eastAsia="Comfortaa" w:hAnsi="Comfortaa"/>
          <w:b w:val="1"/>
          <w:sz w:val="18"/>
          <w:szCs w:val="18"/>
          <w:u w:val="single"/>
        </w:rPr>
      </w:pPr>
      <w:bookmarkStart w:colFirst="0" w:colLast="0" w:name="_59emvfl3nsi4" w:id="14"/>
      <w:bookmarkEnd w:id="14"/>
      <w:r w:rsidDel="00000000" w:rsidR="00000000" w:rsidRPr="00000000">
        <w:rPr>
          <w:rtl w:val="0"/>
        </w:rPr>
      </w:r>
    </w:p>
    <w:p w:rsidR="00000000" w:rsidDel="00000000" w:rsidP="00000000" w:rsidRDefault="00000000" w:rsidRPr="00000000" w14:paraId="0000006A">
      <w:pPr>
        <w:spacing w:line="276" w:lineRule="auto"/>
        <w:rPr>
          <w:rFonts w:ascii="Comfortaa" w:cs="Comfortaa" w:eastAsia="Comfortaa" w:hAnsi="Comfortaa"/>
          <w:b w:val="1"/>
          <w:sz w:val="18"/>
          <w:szCs w:val="18"/>
          <w:u w:val="single"/>
        </w:rPr>
      </w:pPr>
      <w:bookmarkStart w:colFirst="0" w:colLast="0" w:name="_du2khe461f91" w:id="15"/>
      <w:bookmarkEnd w:id="15"/>
      <w:r w:rsidDel="00000000" w:rsidR="00000000" w:rsidRPr="00000000">
        <w:rPr>
          <w:rtl w:val="0"/>
        </w:rPr>
      </w:r>
    </w:p>
    <w:p w:rsidR="00000000" w:rsidDel="00000000" w:rsidP="00000000" w:rsidRDefault="00000000" w:rsidRPr="00000000" w14:paraId="0000006B">
      <w:pPr>
        <w:spacing w:line="276" w:lineRule="auto"/>
        <w:rPr>
          <w:rFonts w:ascii="Comfortaa" w:cs="Comfortaa" w:eastAsia="Comfortaa" w:hAnsi="Comfortaa"/>
          <w:b w:val="1"/>
          <w:sz w:val="18"/>
          <w:szCs w:val="18"/>
          <w:u w:val="single"/>
        </w:rPr>
      </w:pPr>
      <w:bookmarkStart w:colFirst="0" w:colLast="0" w:name="_xxvqedlh04zc" w:id="16"/>
      <w:bookmarkEnd w:id="16"/>
      <w:r w:rsidDel="00000000" w:rsidR="00000000" w:rsidRPr="00000000">
        <w:rPr>
          <w:rtl w:val="0"/>
        </w:rPr>
      </w:r>
    </w:p>
    <w:p w:rsidR="00000000" w:rsidDel="00000000" w:rsidP="00000000" w:rsidRDefault="00000000" w:rsidRPr="00000000" w14:paraId="0000006C">
      <w:pPr>
        <w:spacing w:line="276" w:lineRule="auto"/>
        <w:jc w:val="both"/>
        <w:rPr>
          <w:rFonts w:ascii="Comfortaa" w:cs="Comfortaa" w:eastAsia="Comfortaa" w:hAnsi="Comfortaa"/>
        </w:rPr>
      </w:pPr>
      <w:bookmarkStart w:colFirst="0" w:colLast="0" w:name="_49zl5mu0ss4r" w:id="17"/>
      <w:bookmarkEnd w:id="17"/>
      <w:r w:rsidDel="00000000" w:rsidR="00000000" w:rsidRPr="00000000">
        <w:rPr>
          <w:rFonts w:ascii="Comfortaa" w:cs="Comfortaa" w:eastAsia="Comfortaa" w:hAnsi="Comfortaa"/>
          <w:b w:val="1"/>
          <w:u w:val="single"/>
          <w:rtl w:val="0"/>
        </w:rPr>
        <w:t xml:space="preserve">Step 1.</w:t>
      </w:r>
      <w:r w:rsidDel="00000000" w:rsidR="00000000" w:rsidRPr="00000000">
        <w:rPr>
          <w:rFonts w:ascii="Comfortaa" w:cs="Comfortaa" w:eastAsia="Comfortaa" w:hAnsi="Comfortaa"/>
          <w:b w:val="1"/>
          <w:rtl w:val="0"/>
        </w:rPr>
        <w:t xml:space="preserve">  </w:t>
      </w:r>
      <w:r w:rsidDel="00000000" w:rsidR="00000000" w:rsidRPr="00000000">
        <w:rPr>
          <w:rFonts w:ascii="Comfortaa" w:cs="Comfortaa" w:eastAsia="Comfortaa" w:hAnsi="Comfortaa"/>
          <w:rtl w:val="0"/>
        </w:rPr>
        <w:t xml:space="preserve">Every term, teachers and support staff complete an Identification of Need document to map the varying levels of need within their class. SEND and additional needs are banded into 3 stages; A, B and C. </w:t>
      </w:r>
    </w:p>
    <w:p w:rsidR="00000000" w:rsidDel="00000000" w:rsidP="00000000" w:rsidRDefault="00000000" w:rsidRPr="00000000" w14:paraId="0000006D">
      <w:pPr>
        <w:spacing w:line="276" w:lineRule="auto"/>
        <w:jc w:val="both"/>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6E">
      <w:pPr>
        <w:spacing w:line="276" w:lineRule="auto"/>
        <w:jc w:val="both"/>
        <w:rPr>
          <w:rFonts w:ascii="Comfortaa" w:cs="Comfortaa" w:eastAsia="Comfortaa" w:hAnsi="Comfortaa"/>
          <w:b w:val="1"/>
          <w:color w:val="20124d"/>
        </w:rPr>
      </w:pPr>
      <w:r w:rsidDel="00000000" w:rsidR="00000000" w:rsidRPr="00000000">
        <w:rPr>
          <w:rFonts w:ascii="Comfortaa" w:cs="Comfortaa" w:eastAsia="Comfortaa" w:hAnsi="Comfortaa"/>
          <w:b w:val="1"/>
          <w:rtl w:val="0"/>
        </w:rPr>
        <w:t xml:space="preserve">Stage C-</w:t>
      </w:r>
      <w:r w:rsidDel="00000000" w:rsidR="00000000" w:rsidRPr="00000000">
        <w:rPr>
          <w:rFonts w:ascii="Comfortaa" w:cs="Comfortaa" w:eastAsia="Comfortaa" w:hAnsi="Comfortaa"/>
          <w:rtl w:val="0"/>
        </w:rPr>
        <w:t xml:space="preserve"> </w:t>
      </w:r>
      <w:r w:rsidDel="00000000" w:rsidR="00000000" w:rsidRPr="00000000">
        <w:rPr>
          <w:rFonts w:ascii="Comfortaa" w:cs="Comfortaa" w:eastAsia="Comfortaa" w:hAnsi="Comfortaa"/>
          <w:i w:val="1"/>
          <w:rtl w:val="0"/>
        </w:rPr>
        <w:t xml:space="preserve">Monitoring pupils who are raising concerns</w:t>
      </w:r>
      <w:r w:rsidDel="00000000" w:rsidR="00000000" w:rsidRPr="00000000">
        <w:rPr>
          <w:rFonts w:ascii="Comfortaa" w:cs="Comfortaa" w:eastAsia="Comfortaa" w:hAnsi="Comfortaa"/>
          <w:rtl w:val="0"/>
        </w:rPr>
        <w:t xml:space="preserve"> in any of the 4 areas of development and learning. Pupils are placed on the school Monitoring Register. </w:t>
      </w:r>
      <w:r w:rsidDel="00000000" w:rsidR="00000000" w:rsidRPr="00000000">
        <w:rPr>
          <w:rFonts w:ascii="Comfortaa" w:cs="Comfortaa" w:eastAsia="Comfortaa" w:hAnsi="Comfortaa"/>
          <w:b w:val="1"/>
          <w:color w:val="20124d"/>
          <w:rtl w:val="0"/>
        </w:rPr>
        <w:t xml:space="preserve">All communication to parents comes from the class teacher.</w:t>
      </w:r>
    </w:p>
    <w:p w:rsidR="00000000" w:rsidDel="00000000" w:rsidP="00000000" w:rsidRDefault="00000000" w:rsidRPr="00000000" w14:paraId="0000006F">
      <w:pPr>
        <w:spacing w:line="276" w:lineRule="auto"/>
        <w:jc w:val="both"/>
        <w:rPr>
          <w:rFonts w:ascii="Comfortaa" w:cs="Comfortaa" w:eastAsia="Comfortaa" w:hAnsi="Comfortaa"/>
        </w:rPr>
      </w:pPr>
      <w:r w:rsidDel="00000000" w:rsidR="00000000" w:rsidRPr="00000000">
        <w:rPr>
          <w:rtl w:val="0"/>
        </w:rPr>
      </w:r>
    </w:p>
    <w:p w:rsidR="00000000" w:rsidDel="00000000" w:rsidP="00000000" w:rsidRDefault="00000000" w:rsidRPr="00000000" w14:paraId="00000070">
      <w:pPr>
        <w:spacing w:line="276" w:lineRule="auto"/>
        <w:jc w:val="both"/>
        <w:rPr>
          <w:rFonts w:ascii="Comfortaa" w:cs="Comfortaa" w:eastAsia="Comfortaa" w:hAnsi="Comfortaa"/>
        </w:rPr>
      </w:pPr>
      <w:r w:rsidDel="00000000" w:rsidR="00000000" w:rsidRPr="00000000">
        <w:rPr>
          <w:rFonts w:ascii="Comfortaa" w:cs="Comfortaa" w:eastAsia="Comfortaa" w:hAnsi="Comfortaa"/>
          <w:b w:val="1"/>
          <w:u w:val="single"/>
          <w:rtl w:val="0"/>
        </w:rPr>
        <w:t xml:space="preserve">Step 2.</w:t>
      </w:r>
      <w:r w:rsidDel="00000000" w:rsidR="00000000" w:rsidRPr="00000000">
        <w:rPr>
          <w:rFonts w:ascii="Comfortaa" w:cs="Comfortaa" w:eastAsia="Comfortaa" w:hAnsi="Comfortaa"/>
          <w:b w:val="1"/>
          <w:rtl w:val="0"/>
        </w:rPr>
        <w:t xml:space="preserve"> </w:t>
      </w:r>
      <w:r w:rsidDel="00000000" w:rsidR="00000000" w:rsidRPr="00000000">
        <w:rPr>
          <w:rFonts w:ascii="Comfortaa" w:cs="Comfortaa" w:eastAsia="Comfortaa" w:hAnsi="Comfortaa"/>
          <w:i w:val="1"/>
          <w:rtl w:val="0"/>
        </w:rPr>
        <w:t xml:space="preserve">Making a decision to escalate support onto the SEND Register, following the Assess Plan Do Review cycle of at least 1 term.</w:t>
      </w:r>
      <w:r w:rsidDel="00000000" w:rsidR="00000000" w:rsidRPr="00000000">
        <w:rPr>
          <w:rFonts w:ascii="Comfortaa" w:cs="Comfortaa" w:eastAsia="Comfortaa" w:hAnsi="Comfortaa"/>
          <w:rtl w:val="0"/>
        </w:rPr>
        <w:t xml:space="preserve"> If pupils have made good progress with Wave 1 interventions, they are taken off the monitoring register. If not, and substantial evidence is provided, they are then escalated to the School SEND Register. </w:t>
      </w:r>
    </w:p>
    <w:p w:rsidR="00000000" w:rsidDel="00000000" w:rsidP="00000000" w:rsidRDefault="00000000" w:rsidRPr="00000000" w14:paraId="00000071">
      <w:pPr>
        <w:spacing w:line="276" w:lineRule="auto"/>
        <w:jc w:val="both"/>
        <w:rPr>
          <w:rFonts w:ascii="Comfortaa" w:cs="Comfortaa" w:eastAsia="Comfortaa" w:hAnsi="Comfortaa"/>
        </w:rPr>
      </w:pPr>
      <w:r w:rsidDel="00000000" w:rsidR="00000000" w:rsidRPr="00000000">
        <w:rPr>
          <w:rtl w:val="0"/>
        </w:rPr>
      </w:r>
    </w:p>
    <w:p w:rsidR="00000000" w:rsidDel="00000000" w:rsidP="00000000" w:rsidRDefault="00000000" w:rsidRPr="00000000" w14:paraId="00000072">
      <w:pPr>
        <w:spacing w:line="276" w:lineRule="auto"/>
        <w:jc w:val="both"/>
        <w:rPr>
          <w:rFonts w:ascii="Comfortaa" w:cs="Comfortaa" w:eastAsia="Comfortaa" w:hAnsi="Comfortaa"/>
        </w:rPr>
      </w:pPr>
      <w:r w:rsidDel="00000000" w:rsidR="00000000" w:rsidRPr="00000000">
        <w:rPr>
          <w:rFonts w:ascii="Comfortaa" w:cs="Comfortaa" w:eastAsia="Comfortaa" w:hAnsi="Comfortaa"/>
          <w:rtl w:val="0"/>
        </w:rPr>
        <w:t xml:space="preserve">This is </w:t>
      </w:r>
      <w:r w:rsidDel="00000000" w:rsidR="00000000" w:rsidRPr="00000000">
        <w:rPr>
          <w:rFonts w:ascii="Comfortaa" w:cs="Comfortaa" w:eastAsia="Comfortaa" w:hAnsi="Comfortaa"/>
          <w:b w:val="1"/>
          <w:rtl w:val="0"/>
        </w:rPr>
        <w:t xml:space="preserve">Stage B. </w:t>
      </w:r>
      <w:r w:rsidDel="00000000" w:rsidR="00000000" w:rsidRPr="00000000">
        <w:rPr>
          <w:rFonts w:ascii="Comfortaa" w:cs="Comfortaa" w:eastAsia="Comfortaa" w:hAnsi="Comfortaa"/>
          <w:rtl w:val="0"/>
        </w:rPr>
        <w:t xml:space="preserve">Providing pupils with more targeted and additional intervention or support. Pupils at Stage B are on the school SEND Register.  Referrals may be made to external services. </w:t>
      </w:r>
    </w:p>
    <w:p w:rsidR="00000000" w:rsidDel="00000000" w:rsidP="00000000" w:rsidRDefault="00000000" w:rsidRPr="00000000" w14:paraId="00000073">
      <w:pPr>
        <w:spacing w:line="276" w:lineRule="auto"/>
        <w:jc w:val="both"/>
        <w:rPr>
          <w:rFonts w:ascii="Comfortaa" w:cs="Comfortaa" w:eastAsia="Comfortaa" w:hAnsi="Comfortaa"/>
        </w:rPr>
      </w:pPr>
      <w:r w:rsidDel="00000000" w:rsidR="00000000" w:rsidRPr="00000000">
        <w:rPr>
          <w:rtl w:val="0"/>
        </w:rPr>
      </w:r>
    </w:p>
    <w:p w:rsidR="00000000" w:rsidDel="00000000" w:rsidP="00000000" w:rsidRDefault="00000000" w:rsidRPr="00000000" w14:paraId="00000074">
      <w:pPr>
        <w:spacing w:line="276" w:lineRule="auto"/>
        <w:jc w:val="both"/>
        <w:rPr>
          <w:rFonts w:ascii="Comfortaa" w:cs="Comfortaa" w:eastAsia="Comfortaa" w:hAnsi="Comfortaa"/>
          <w:color w:val="20124d"/>
        </w:rPr>
      </w:pPr>
      <w:r w:rsidDel="00000000" w:rsidR="00000000" w:rsidRPr="00000000">
        <w:rPr>
          <w:rFonts w:ascii="Comfortaa" w:cs="Comfortaa" w:eastAsia="Comfortaa" w:hAnsi="Comfortaa"/>
          <w:b w:val="1"/>
          <w:color w:val="20124d"/>
          <w:rtl w:val="0"/>
        </w:rPr>
        <w:t xml:space="preserve">Communication is frequent with parents to keep them updated on the process, from initially the class teacher and, where required, the SENDCO.</w:t>
      </w:r>
      <w:r w:rsidDel="00000000" w:rsidR="00000000" w:rsidRPr="00000000">
        <w:rPr>
          <w:rtl w:val="0"/>
        </w:rPr>
      </w:r>
    </w:p>
    <w:p w:rsidR="00000000" w:rsidDel="00000000" w:rsidP="00000000" w:rsidRDefault="00000000" w:rsidRPr="00000000" w14:paraId="00000075">
      <w:pPr>
        <w:spacing w:line="276" w:lineRule="auto"/>
        <w:jc w:val="both"/>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76">
      <w:pPr>
        <w:spacing w:after="200" w:line="276" w:lineRule="auto"/>
        <w:jc w:val="both"/>
        <w:rPr>
          <w:rFonts w:ascii="Comfortaa" w:cs="Comfortaa" w:eastAsia="Comfortaa" w:hAnsi="Comfortaa"/>
          <w:b w:val="1"/>
          <w:u w:val="single"/>
        </w:rPr>
      </w:pPr>
      <w:r w:rsidDel="00000000" w:rsidR="00000000" w:rsidRPr="00000000">
        <w:rPr>
          <w:rtl w:val="0"/>
        </w:rPr>
      </w:r>
    </w:p>
    <w:p w:rsidR="00000000" w:rsidDel="00000000" w:rsidP="00000000" w:rsidRDefault="00000000" w:rsidRPr="00000000" w14:paraId="00000077">
      <w:pPr>
        <w:spacing w:after="200" w:line="276" w:lineRule="auto"/>
        <w:jc w:val="both"/>
        <w:rPr>
          <w:rFonts w:ascii="Comfortaa" w:cs="Comfortaa" w:eastAsia="Comfortaa" w:hAnsi="Comfortaa"/>
          <w:b w:val="1"/>
          <w:u w:val="single"/>
        </w:rPr>
      </w:pPr>
      <w:r w:rsidDel="00000000" w:rsidR="00000000" w:rsidRPr="00000000">
        <w:rPr>
          <w:rFonts w:ascii="Comfortaa" w:cs="Comfortaa" w:eastAsia="Comfortaa" w:hAnsi="Comfortaa"/>
          <w:b w:val="1"/>
          <w:u w:val="single"/>
          <w:rtl w:val="0"/>
        </w:rPr>
        <w:t xml:space="preserve">Step 3.</w:t>
      </w:r>
    </w:p>
    <w:p w:rsidR="00000000" w:rsidDel="00000000" w:rsidP="00000000" w:rsidRDefault="00000000" w:rsidRPr="00000000" w14:paraId="00000078">
      <w:pPr>
        <w:spacing w:line="276" w:lineRule="auto"/>
        <w:jc w:val="both"/>
        <w:rPr>
          <w:rFonts w:ascii="Comfortaa" w:cs="Comfortaa" w:eastAsia="Comfortaa" w:hAnsi="Comfortaa"/>
          <w:b w:val="1"/>
          <w:color w:val="20124d"/>
        </w:rPr>
      </w:pPr>
      <w:r w:rsidDel="00000000" w:rsidR="00000000" w:rsidRPr="00000000">
        <w:rPr>
          <w:rFonts w:ascii="Comfortaa" w:cs="Comfortaa" w:eastAsia="Comfortaa" w:hAnsi="Comfortaa"/>
          <w:b w:val="1"/>
          <w:rtl w:val="0"/>
        </w:rPr>
        <w:t xml:space="preserve">Stage A</w:t>
      </w:r>
      <w:r w:rsidDel="00000000" w:rsidR="00000000" w:rsidRPr="00000000">
        <w:rPr>
          <w:rFonts w:ascii="Comfortaa" w:cs="Comfortaa" w:eastAsia="Comfortaa" w:hAnsi="Comfortaa"/>
          <w:rtl w:val="0"/>
        </w:rPr>
        <w:t xml:space="preserve">. </w:t>
      </w:r>
      <w:r w:rsidDel="00000000" w:rsidR="00000000" w:rsidRPr="00000000">
        <w:rPr>
          <w:rFonts w:ascii="Comfortaa" w:cs="Comfortaa" w:eastAsia="Comfortaa" w:hAnsi="Comfortaa"/>
          <w:i w:val="1"/>
          <w:rtl w:val="0"/>
        </w:rPr>
        <w:t xml:space="preserve">Pupils at this stage have the highest level of SEND.</w:t>
      </w:r>
      <w:r w:rsidDel="00000000" w:rsidR="00000000" w:rsidRPr="00000000">
        <w:rPr>
          <w:rFonts w:ascii="Comfortaa" w:cs="Comfortaa" w:eastAsia="Comfortaa" w:hAnsi="Comfortaa"/>
          <w:rtl w:val="0"/>
        </w:rPr>
        <w:t xml:space="preserve"> Implementing the right support, planning provision, reviewing impact and then starting the Assess, Plan, Do, Review cycle again. Additional support and intervention is embedded, pupils have a school support plan in place and may have an Education Health Care Plan. </w:t>
      </w:r>
      <w:r w:rsidDel="00000000" w:rsidR="00000000" w:rsidRPr="00000000">
        <w:rPr>
          <w:rFonts w:ascii="Comfortaa" w:cs="Comfortaa" w:eastAsia="Comfortaa" w:hAnsi="Comfortaa"/>
          <w:b w:val="1"/>
          <w:color w:val="20124d"/>
          <w:rtl w:val="0"/>
        </w:rPr>
        <w:t xml:space="preserve">Communication with parents is frequent but formally at least once a term.</w:t>
      </w:r>
    </w:p>
    <w:p w:rsidR="00000000" w:rsidDel="00000000" w:rsidP="00000000" w:rsidRDefault="00000000" w:rsidRPr="00000000" w14:paraId="00000079">
      <w:pPr>
        <w:spacing w:line="276" w:lineRule="auto"/>
        <w:jc w:val="both"/>
        <w:rPr>
          <w:rFonts w:ascii="Comfortaa" w:cs="Comfortaa" w:eastAsia="Comfortaa" w:hAnsi="Comfortaa"/>
        </w:rPr>
      </w:pPr>
      <w:r w:rsidDel="00000000" w:rsidR="00000000" w:rsidRPr="00000000">
        <w:rPr>
          <w:rtl w:val="0"/>
        </w:rPr>
      </w:r>
    </w:p>
    <w:p w:rsidR="00000000" w:rsidDel="00000000" w:rsidP="00000000" w:rsidRDefault="00000000" w:rsidRPr="00000000" w14:paraId="0000007A">
      <w:pPr>
        <w:pageBreakBefore w:val="0"/>
        <w:spacing w:line="276" w:lineRule="auto"/>
        <w:rPr>
          <w:rFonts w:ascii="Comfortaa" w:cs="Comfortaa" w:eastAsia="Comfortaa" w:hAnsi="Comfortaa"/>
        </w:rPr>
      </w:pPr>
      <w:r w:rsidDel="00000000" w:rsidR="00000000" w:rsidRPr="00000000">
        <w:rPr>
          <w:rtl w:val="0"/>
        </w:rPr>
      </w:r>
    </w:p>
    <w:sectPr>
      <w:headerReference r:id="rId29" w:type="default"/>
      <w:headerReference r:id="rId30" w:type="first"/>
      <w:footerReference r:id="rId31" w:type="default"/>
      <w:footerReference r:id="rId32" w:type="first"/>
      <w:pgSz w:h="16834" w:w="11909" w:orient="portrait"/>
      <w:pgMar w:bottom="873.0708661417325" w:top="0" w:left="1440.0000000000002" w:right="1440.000000000000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mfortaa SemiBold">
    <w:embedRegular w:fontKey="{00000000-0000-0000-0000-000000000000}" r:id="rId1" w:subsetted="0"/>
    <w:embedBold w:fontKey="{00000000-0000-0000-0000-000000000000}" r:id="rId2" w:subsetted="0"/>
  </w:font>
  <w:font w:name="Open Sans SemiBold">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Comfortaa">
    <w:embedRegular w:fontKey="{00000000-0000-0000-0000-000000000000}" r:id="rId7" w:subsetted="0"/>
    <w:embedBold w:fontKey="{00000000-0000-0000-0000-000000000000}" r:id="rId8" w:subsetted="0"/>
  </w:font>
  <w:font w:name="Open Sans">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B">
    <w:pPr>
      <w:pageBreakBefore w:val="0"/>
      <w:jc w:val="center"/>
      <w:rPr>
        <w:b w:val="1"/>
        <w:color w:val="cccccc"/>
        <w:sz w:val="18"/>
        <w:szCs w:val="18"/>
      </w:rPr>
    </w:pPr>
    <w:r w:rsidDel="00000000" w:rsidR="00000000" w:rsidRPr="00000000">
      <w:rPr>
        <w:b w:val="1"/>
        <w:rtl w:val="0"/>
      </w:rPr>
      <w:t xml:space="preserve">___________________________________________________________________________________________________</w:t>
    </w: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85726</wp:posOffset>
          </wp:positionH>
          <wp:positionV relativeFrom="paragraph">
            <wp:posOffset>304508</wp:posOffset>
          </wp:positionV>
          <wp:extent cx="1228725" cy="571500"/>
          <wp:effectExtent b="0" l="0" r="0" t="0"/>
          <wp:wrapNone/>
          <wp:docPr id="3" name="image8.png"/>
          <a:graphic>
            <a:graphicData uri="http://schemas.openxmlformats.org/drawingml/2006/picture">
              <pic:pic>
                <pic:nvPicPr>
                  <pic:cNvPr id="0" name="image8.png"/>
                  <pic:cNvPicPr preferRelativeResize="0"/>
                </pic:nvPicPr>
                <pic:blipFill>
                  <a:blip r:embed="rId1"/>
                  <a:srcRect b="0" l="0" r="0" t="0"/>
                  <a:stretch>
                    <a:fillRect/>
                  </a:stretch>
                </pic:blipFill>
                <pic:spPr>
                  <a:xfrm>
                    <a:off x="0" y="0"/>
                    <a:ext cx="1228725" cy="571500"/>
                  </a:xfrm>
                  <a:prstGeom prst="rect"/>
                  <a:ln/>
                </pic:spPr>
              </pic:pic>
            </a:graphicData>
          </a:graphic>
        </wp:anchor>
      </w:drawing>
    </w:r>
  </w:p>
  <w:tbl>
    <w:tblPr>
      <w:tblStyle w:val="Table1"/>
      <w:tblW w:w="9029.0" w:type="dxa"/>
      <w:jc w:val="left"/>
      <w:tblLayout w:type="fixed"/>
      <w:tblLook w:val="0600"/>
    </w:tblPr>
    <w:tblGrid>
      <w:gridCol w:w="4514.5"/>
      <w:gridCol w:w="4514.5"/>
      <w:tblGridChange w:id="0">
        <w:tblGrid>
          <w:gridCol w:w="4514.5"/>
          <w:gridCol w:w="451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C">
          <w:pP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pageBreakBefore w:val="0"/>
            <w:jc w:val="right"/>
            <w:rPr/>
          </w:pPr>
          <w:r w:rsidDel="00000000" w:rsidR="00000000" w:rsidRPr="00000000">
            <w:rPr>
              <w:rtl w:val="0"/>
            </w:rPr>
            <w:t xml:space="preserve"> 27th March 2024 - </w:t>
          </w:r>
          <w:r w:rsidDel="00000000" w:rsidR="00000000" w:rsidRPr="00000000">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07E">
    <w:pPr>
      <w:pageBreakBefore w:val="0"/>
      <w:rPr/>
    </w:pPr>
    <w:r w:rsidDel="00000000" w:rsidR="00000000" w:rsidRPr="00000000">
      <w:rPr>
        <w:rtl w:val="0"/>
      </w:rPr>
      <w:tab/>
      <w:tab/>
      <w:tab/>
      <w:t xml:space="preserve">        </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1">
    <w:pPr>
      <w:pageBreakBefore w:val="0"/>
      <w:jc w:val="center"/>
      <w:rPr>
        <w:b w:val="1"/>
      </w:rPr>
    </w:pPr>
    <w:r w:rsidDel="00000000" w:rsidR="00000000" w:rsidRPr="00000000">
      <w:rPr>
        <w:b w:val="1"/>
        <w:rtl w:val="0"/>
      </w:rPr>
      <w:t xml:space="preserve">___________________________________________________________________________________________________</w:t>
    </w:r>
    <w:r w:rsidDel="00000000" w:rsidR="00000000" w:rsidRPr="00000000">
      <w:drawing>
        <wp:anchor allowOverlap="1" behindDoc="1" distB="114300" distT="114300" distL="114300" distR="114300" hidden="0" layoutInCell="1" locked="0" relativeHeight="0" simplePos="0">
          <wp:simplePos x="0" y="0"/>
          <wp:positionH relativeFrom="column">
            <wp:posOffset>85726</wp:posOffset>
          </wp:positionH>
          <wp:positionV relativeFrom="paragraph">
            <wp:posOffset>304508</wp:posOffset>
          </wp:positionV>
          <wp:extent cx="1228725" cy="571500"/>
          <wp:effectExtent b="0" l="0" r="0" t="0"/>
          <wp:wrapNone/>
          <wp:docPr id="6" name="image7.png"/>
          <a:graphic>
            <a:graphicData uri="http://schemas.openxmlformats.org/drawingml/2006/picture">
              <pic:pic>
                <pic:nvPicPr>
                  <pic:cNvPr id="0" name="image7.png"/>
                  <pic:cNvPicPr preferRelativeResize="0"/>
                </pic:nvPicPr>
                <pic:blipFill>
                  <a:blip r:embed="rId1"/>
                  <a:srcRect b="0" l="0" r="0" t="0"/>
                  <a:stretch>
                    <a:fillRect/>
                  </a:stretch>
                </pic:blipFill>
                <pic:spPr>
                  <a:xfrm>
                    <a:off x="0" y="0"/>
                    <a:ext cx="1228725" cy="571500"/>
                  </a:xfrm>
                  <a:prstGeom prst="rect"/>
                  <a:ln/>
                </pic:spPr>
              </pic:pic>
            </a:graphicData>
          </a:graphic>
        </wp:anchor>
      </w:drawing>
    </w:r>
  </w:p>
  <w:tbl>
    <w:tblPr>
      <w:tblStyle w:val="Table2"/>
      <w:tblW w:w="9029.0" w:type="dxa"/>
      <w:jc w:val="left"/>
      <w:tblLayout w:type="fixed"/>
      <w:tblLook w:val="0600"/>
    </w:tblPr>
    <w:tblGrid>
      <w:gridCol w:w="4514.5"/>
      <w:gridCol w:w="4514.5"/>
      <w:tblGridChange w:id="0">
        <w:tblGrid>
          <w:gridCol w:w="4514.5"/>
          <w:gridCol w:w="451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2">
          <w:pP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pageBreakBefore w:val="0"/>
            <w:jc w:val="right"/>
            <w:rPr/>
          </w:pPr>
          <w:r w:rsidDel="00000000" w:rsidR="00000000" w:rsidRPr="00000000">
            <w:rPr>
              <w:rtl w:val="0"/>
            </w:rPr>
            <w:t xml:space="preserve"> 27th March 2024 - </w:t>
          </w:r>
          <w:r w:rsidDel="00000000" w:rsidR="00000000" w:rsidRPr="00000000">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084">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F">
    <w:pPr>
      <w:pageBreakBefore w:val="0"/>
      <w:rPr/>
    </w:pPr>
    <w:r w:rsidDel="00000000" w:rsidR="00000000" w:rsidRPr="00000000">
      <w:rPr>
        <w:rtl w:val="0"/>
      </w:rPr>
    </w:r>
    <w:r w:rsidDel="00000000" w:rsidR="00000000" w:rsidRPr="00000000">
      <w:drawing>
        <wp:anchor allowOverlap="1" behindDoc="0" distB="57150" distT="57150" distL="57150" distR="57150" hidden="0" layoutInCell="1" locked="0" relativeHeight="0" simplePos="0">
          <wp:simplePos x="0" y="0"/>
          <wp:positionH relativeFrom="column">
            <wp:posOffset>-930111</wp:posOffset>
          </wp:positionH>
          <wp:positionV relativeFrom="paragraph">
            <wp:posOffset>-400049</wp:posOffset>
          </wp:positionV>
          <wp:extent cx="7586663" cy="1226127"/>
          <wp:effectExtent b="0" l="0" r="0" t="0"/>
          <wp:wrapTopAndBottom distB="57150" distT="57150"/>
          <wp:docPr id="1" name="image4.png"/>
          <a:graphic>
            <a:graphicData uri="http://schemas.openxmlformats.org/drawingml/2006/picture">
              <pic:pic>
                <pic:nvPicPr>
                  <pic:cNvPr id="0" name="image4.png"/>
                  <pic:cNvPicPr preferRelativeResize="0"/>
                </pic:nvPicPr>
                <pic:blipFill>
                  <a:blip r:embed="rId1"/>
                  <a:srcRect b="0" l="300" r="300" t="0"/>
                  <a:stretch>
                    <a:fillRect/>
                  </a:stretch>
                </pic:blipFill>
                <pic:spPr>
                  <a:xfrm>
                    <a:off x="0" y="0"/>
                    <a:ext cx="7586663" cy="1226127"/>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0">
    <w:pPr>
      <w:pageBreakBefore w:val="0"/>
      <w:rPr/>
    </w:pPr>
    <w:r w:rsidDel="00000000" w:rsidR="00000000" w:rsidRPr="00000000">
      <w:rPr>
        <w:rtl w:val="0"/>
      </w:rPr>
    </w:r>
    <w:r w:rsidDel="00000000" w:rsidR="00000000" w:rsidRPr="00000000">
      <w:drawing>
        <wp:anchor allowOverlap="1" behindDoc="0" distB="57150" distT="57150" distL="57150" distR="57150" hidden="0" layoutInCell="1" locked="0" relativeHeight="0" simplePos="0">
          <wp:simplePos x="0" y="0"/>
          <wp:positionH relativeFrom="column">
            <wp:posOffset>-930111</wp:posOffset>
          </wp:positionH>
          <wp:positionV relativeFrom="paragraph">
            <wp:posOffset>-400049</wp:posOffset>
          </wp:positionV>
          <wp:extent cx="7586663" cy="1226127"/>
          <wp:effectExtent b="0" l="0" r="0" t="0"/>
          <wp:wrapTopAndBottom distB="57150" distT="57150"/>
          <wp:docPr id="7" name="image2.png"/>
          <a:graphic>
            <a:graphicData uri="http://schemas.openxmlformats.org/drawingml/2006/picture">
              <pic:pic>
                <pic:nvPicPr>
                  <pic:cNvPr id="0" name="image2.png"/>
                  <pic:cNvPicPr preferRelativeResize="0"/>
                </pic:nvPicPr>
                <pic:blipFill>
                  <a:blip r:embed="rId1"/>
                  <a:srcRect b="0" l="300" r="300" t="0"/>
                  <a:stretch>
                    <a:fillRect/>
                  </a:stretch>
                </pic:blipFill>
                <pic:spPr>
                  <a:xfrm>
                    <a:off x="0" y="0"/>
                    <a:ext cx="7586663" cy="1226127"/>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Open Sans" w:cs="Open Sans" w:eastAsia="Open Sans" w:hAnsi="Open Sans"/>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rFonts w:ascii="Open Sans SemiBold" w:cs="Open Sans SemiBold" w:eastAsia="Open Sans SemiBold" w:hAnsi="Open Sans SemiBold"/>
      <w:sz w:val="40"/>
      <w:szCs w:val="40"/>
    </w:rPr>
  </w:style>
  <w:style w:type="paragraph" w:styleId="Heading2">
    <w:name w:val="heading 2"/>
    <w:basedOn w:val="Normal"/>
    <w:next w:val="Normal"/>
    <w:pPr>
      <w:keepNext w:val="1"/>
      <w:keepLines w:val="1"/>
      <w:pageBreakBefore w:val="0"/>
      <w:spacing w:after="120" w:before="360" w:lineRule="auto"/>
    </w:pPr>
    <w:rPr>
      <w:sz w:val="30"/>
      <w:szCs w:val="30"/>
    </w:rPr>
  </w:style>
  <w:style w:type="paragraph" w:styleId="Heading3">
    <w:name w:val="heading 3"/>
    <w:basedOn w:val="Normal"/>
    <w:next w:val="Normal"/>
    <w:pPr>
      <w:keepNext w:val="1"/>
      <w:keepLines w:val="1"/>
      <w:pageBreakBefore w:val="0"/>
      <w:spacing w:after="80" w:before="320" w:lineRule="auto"/>
    </w:pPr>
    <w:rPr>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lineRule="auto"/>
    </w:pPr>
    <w:rPr>
      <w:rFonts w:ascii="Open Sans SemiBold" w:cs="Open Sans SemiBold" w:eastAsia="Open Sans SemiBold" w:hAnsi="Open Sans SemiBold"/>
      <w:sz w:val="44"/>
      <w:szCs w:val="44"/>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20" Type="http://schemas.openxmlformats.org/officeDocument/2006/relationships/hyperlink" Target="https://www.ourrochdale.org.uk/kb5/rochdale/directory/service.page?id=I9m4I4IBlG8&amp;localofferchannel=6_4" TargetMode="External"/><Relationship Id="rId22" Type="http://schemas.openxmlformats.org/officeDocument/2006/relationships/hyperlink" Target="https://www.ourrochdale.org.uk/kb5/rochdale/directory/service.page?id=KdtVAB35Z9M&amp;localofferchannel=0" TargetMode="External"/><Relationship Id="rId21" Type="http://schemas.openxmlformats.org/officeDocument/2006/relationships/hyperlink" Target="https://www.ourrochdale.org.uk/kb5/rochdale/directory/advice.page?id=AWn7Hs8chUk" TargetMode="External"/><Relationship Id="rId24" Type="http://schemas.openxmlformats.org/officeDocument/2006/relationships/hyperlink" Target="https://www.ourrochdale.org.uk/kb5/rochdale/directory/service.page?id=3CotyhgYO3Y" TargetMode="External"/><Relationship Id="rId23" Type="http://schemas.openxmlformats.org/officeDocument/2006/relationships/hyperlink" Target="https://www.ourrochdale.org.uk/kb5/rochdale/directory/service.page?id=HKU5LsN5_JM&amp;localofferchannel=0"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ourrochdale.org.uk/kb5/rochdale/directory/results.page?localofferchannel=6&amp;localofferagebands=2" TargetMode="External"/><Relationship Id="rId26" Type="http://schemas.openxmlformats.org/officeDocument/2006/relationships/hyperlink" Target="https://www.ourrochdale.org.uk/kb5/rochdale/directory/advice.page?id=vfg6Kmx9WPo&amp;localofferchannel=0" TargetMode="External"/><Relationship Id="rId25" Type="http://schemas.openxmlformats.org/officeDocument/2006/relationships/hyperlink" Target="https://www.ourrochdale.org.uk/kb5/rochdale/directory/service.page?id=FWiwXRdswjs&amp;localofferchannel=6_4" TargetMode="External"/><Relationship Id="rId28" Type="http://schemas.openxmlformats.org/officeDocument/2006/relationships/image" Target="media/image3.png"/><Relationship Id="rId27" Type="http://schemas.openxmlformats.org/officeDocument/2006/relationships/image" Target="media/image5.png"/><Relationship Id="rId5" Type="http://schemas.openxmlformats.org/officeDocument/2006/relationships/styles" Target="styles.xml"/><Relationship Id="rId6" Type="http://schemas.openxmlformats.org/officeDocument/2006/relationships/image" Target="media/image6.png"/><Relationship Id="rId29" Type="http://schemas.openxmlformats.org/officeDocument/2006/relationships/header" Target="header1.xml"/><Relationship Id="rId7" Type="http://schemas.openxmlformats.org/officeDocument/2006/relationships/hyperlink" Target="https://www.barnardossendiass.org.uk/rochdale-sendiass/" TargetMode="External"/><Relationship Id="rId8" Type="http://schemas.openxmlformats.org/officeDocument/2006/relationships/image" Target="media/image1.png"/><Relationship Id="rId31" Type="http://schemas.openxmlformats.org/officeDocument/2006/relationships/footer" Target="footer1.xml"/><Relationship Id="rId30" Type="http://schemas.openxmlformats.org/officeDocument/2006/relationships/header" Target="header2.xml"/><Relationship Id="rId11" Type="http://schemas.openxmlformats.org/officeDocument/2006/relationships/hyperlink" Target="https://www.ourrochdale.org.uk/kb5/rochdale/directory/service.page?id=2ejaQu6qfnc" TargetMode="External"/><Relationship Id="rId10" Type="http://schemas.openxmlformats.org/officeDocument/2006/relationships/hyperlink" Target="https://www.ourrochdale.org.uk/kb5/rochdale/directory/service.page?id=g4Kl8eHdsPM&amp;localofferchannel=6_4" TargetMode="External"/><Relationship Id="rId32" Type="http://schemas.openxmlformats.org/officeDocument/2006/relationships/footer" Target="footer2.xml"/><Relationship Id="rId13" Type="http://schemas.openxmlformats.org/officeDocument/2006/relationships/hyperlink" Target="https://www.ourrochdale.org.uk/kb5/rochdale/directory/service.page?id=Z2QoBnx14g0" TargetMode="External"/><Relationship Id="rId12" Type="http://schemas.openxmlformats.org/officeDocument/2006/relationships/hyperlink" Target="https://www.ourrochdale.org.uk/kb5/rochdale/directory/service.page?id=z5pcEItQ7Hk" TargetMode="External"/><Relationship Id="rId15" Type="http://schemas.openxmlformats.org/officeDocument/2006/relationships/hyperlink" Target="https://www.ourrochdale.org.uk/kb5/rochdale/directory/service.page?id=pU5dLQUuW9E&amp;localofferchannel=6_4" TargetMode="External"/><Relationship Id="rId14" Type="http://schemas.openxmlformats.org/officeDocument/2006/relationships/hyperlink" Target="https://www.ourrochdale.org.uk/kb5/rochdale/directory/service.page?id=t-Jr89-3uKc&amp;localofferchannel=6_4" TargetMode="External"/><Relationship Id="rId17" Type="http://schemas.openxmlformats.org/officeDocument/2006/relationships/hyperlink" Target="https://www.ourrochdale.org.uk/kb5/rochdale/directory/service.page?id=D-RN8z-Qpwk" TargetMode="External"/><Relationship Id="rId16" Type="http://schemas.openxmlformats.org/officeDocument/2006/relationships/hyperlink" Target="https://www.ourrochdale.org.uk/kb5/rochdale/directory/service.page?id=pU5dLQUuW9E&amp;localofferchannel=6_4" TargetMode="External"/><Relationship Id="rId19" Type="http://schemas.openxmlformats.org/officeDocument/2006/relationships/hyperlink" Target="https://www.ourrochdale.org.uk/kb5/rochdale/directory/service.page?id=URkvbcdstVc" TargetMode="External"/><Relationship Id="rId18" Type="http://schemas.openxmlformats.org/officeDocument/2006/relationships/hyperlink" Target="https://www.ourrochdale.org.uk/kb5/rochdale/directory/service.page?id=AOW-7Q0RdW4&amp;localofferchannel=6_4"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omfortaaSemiBold-regular.ttf"/><Relationship Id="rId2" Type="http://schemas.openxmlformats.org/officeDocument/2006/relationships/font" Target="fonts/ComfortaaSemiBold-bold.ttf"/><Relationship Id="rId3" Type="http://schemas.openxmlformats.org/officeDocument/2006/relationships/font" Target="fonts/OpenSansSemiBold-regular.ttf"/><Relationship Id="rId4" Type="http://schemas.openxmlformats.org/officeDocument/2006/relationships/font" Target="fonts/OpenSansSemiBold-bold.ttf"/><Relationship Id="rId11" Type="http://schemas.openxmlformats.org/officeDocument/2006/relationships/font" Target="fonts/OpenSans-italic.ttf"/><Relationship Id="rId10" Type="http://schemas.openxmlformats.org/officeDocument/2006/relationships/font" Target="fonts/OpenSans-bold.ttf"/><Relationship Id="rId12" Type="http://schemas.openxmlformats.org/officeDocument/2006/relationships/font" Target="fonts/OpenSans-boldItalic.ttf"/><Relationship Id="rId9" Type="http://schemas.openxmlformats.org/officeDocument/2006/relationships/font" Target="fonts/OpenSans-regular.ttf"/><Relationship Id="rId5" Type="http://schemas.openxmlformats.org/officeDocument/2006/relationships/font" Target="fonts/OpenSansSemiBold-italic.ttf"/><Relationship Id="rId6" Type="http://schemas.openxmlformats.org/officeDocument/2006/relationships/font" Target="fonts/OpenSansSemiBold-boldItalic.ttf"/><Relationship Id="rId7" Type="http://schemas.openxmlformats.org/officeDocument/2006/relationships/font" Target="fonts/Comfortaa-regular.ttf"/><Relationship Id="rId8" Type="http://schemas.openxmlformats.org/officeDocument/2006/relationships/font" Target="fonts/Comfortaa-bold.ttf"/></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footer2.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